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8A7FC" w14:textId="0B96F689" w:rsidR="0035082A" w:rsidRPr="00E464BA" w:rsidRDefault="001B031C" w:rsidP="005B704D">
      <w:pPr>
        <w:spacing w:after="0" w:line="240" w:lineRule="auto"/>
        <w:rPr>
          <w:rFonts w:ascii="Arial" w:hAnsi="Arial" w:cs="Arial"/>
          <w:i/>
          <w:szCs w:val="24"/>
        </w:rPr>
      </w:pPr>
      <w:r w:rsidRPr="00E464BA">
        <w:rPr>
          <w:rFonts w:ascii="Arial" w:hAnsi="Arial" w:cs="Arial"/>
          <w:b/>
          <w:sz w:val="26"/>
          <w:szCs w:val="26"/>
        </w:rPr>
        <w:t xml:space="preserve">DISTRICT </w:t>
      </w:r>
      <w:r w:rsidR="00944E1F" w:rsidRPr="00E464BA">
        <w:rPr>
          <w:rFonts w:ascii="Arial" w:hAnsi="Arial" w:cs="Arial"/>
          <w:b/>
          <w:sz w:val="26"/>
          <w:szCs w:val="26"/>
        </w:rPr>
        <w:t>11</w:t>
      </w:r>
      <w:r w:rsidRPr="00E464BA">
        <w:rPr>
          <w:rFonts w:ascii="Arial" w:hAnsi="Arial" w:cs="Arial"/>
          <w:b/>
          <w:sz w:val="26"/>
          <w:szCs w:val="26"/>
        </w:rPr>
        <w:t xml:space="preserve">2 </w:t>
      </w:r>
      <w:r w:rsidR="009B313F">
        <w:rPr>
          <w:rFonts w:ascii="Arial" w:hAnsi="Arial" w:cs="Arial"/>
          <w:b/>
          <w:sz w:val="26"/>
          <w:szCs w:val="26"/>
        </w:rPr>
        <w:t xml:space="preserve">NORTHERN NEW ZEALAND DIVISION REPORT </w:t>
      </w:r>
      <w:r w:rsidRPr="00E464BA">
        <w:rPr>
          <w:rFonts w:ascii="Arial" w:hAnsi="Arial" w:cs="Arial"/>
          <w:b/>
          <w:sz w:val="24"/>
          <w:szCs w:val="24"/>
        </w:rPr>
        <w:br/>
      </w:r>
    </w:p>
    <w:tbl>
      <w:tblPr>
        <w:tblStyle w:val="TableGrid"/>
        <w:tblW w:w="10201" w:type="dxa"/>
        <w:tblLook w:val="04A0" w:firstRow="1" w:lastRow="0" w:firstColumn="1" w:lastColumn="0" w:noHBand="0" w:noVBand="1"/>
      </w:tblPr>
      <w:tblGrid>
        <w:gridCol w:w="1057"/>
        <w:gridCol w:w="564"/>
        <w:gridCol w:w="2769"/>
        <w:gridCol w:w="2429"/>
        <w:gridCol w:w="1553"/>
        <w:gridCol w:w="1829"/>
      </w:tblGrid>
      <w:tr w:rsidR="009B313F" w:rsidRPr="00E464BA" w14:paraId="135E714F" w14:textId="77777777" w:rsidTr="00DF7988">
        <w:tc>
          <w:tcPr>
            <w:tcW w:w="1057" w:type="dxa"/>
          </w:tcPr>
          <w:p w14:paraId="56A6969C" w14:textId="7E368468" w:rsidR="001B031C" w:rsidRPr="00E464BA" w:rsidRDefault="009B313F" w:rsidP="005B704D">
            <w:pPr>
              <w:rPr>
                <w:rFonts w:ascii="Arial" w:hAnsi="Arial" w:cs="Arial"/>
                <w:sz w:val="24"/>
                <w:szCs w:val="24"/>
              </w:rPr>
            </w:pPr>
            <w:r>
              <w:rPr>
                <w:rFonts w:ascii="Arial" w:hAnsi="Arial" w:cs="Arial"/>
                <w:sz w:val="24"/>
                <w:szCs w:val="24"/>
              </w:rPr>
              <w:t>Division</w:t>
            </w:r>
          </w:p>
        </w:tc>
        <w:tc>
          <w:tcPr>
            <w:tcW w:w="564" w:type="dxa"/>
          </w:tcPr>
          <w:p w14:paraId="4FECC3D3" w14:textId="37F769EE" w:rsidR="001B031C" w:rsidRPr="00E464BA" w:rsidRDefault="00DF7988" w:rsidP="005B704D">
            <w:pPr>
              <w:rPr>
                <w:rFonts w:ascii="Arial" w:hAnsi="Arial" w:cs="Arial"/>
                <w:b/>
                <w:sz w:val="24"/>
                <w:szCs w:val="24"/>
              </w:rPr>
            </w:pPr>
            <w:r>
              <w:rPr>
                <w:rFonts w:ascii="Arial" w:hAnsi="Arial" w:cs="Arial"/>
                <w:b/>
                <w:sz w:val="24"/>
                <w:szCs w:val="24"/>
              </w:rPr>
              <w:t>R</w:t>
            </w:r>
          </w:p>
        </w:tc>
        <w:tc>
          <w:tcPr>
            <w:tcW w:w="2769" w:type="dxa"/>
          </w:tcPr>
          <w:p w14:paraId="1FFFC1AE" w14:textId="77777777" w:rsidR="001B031C" w:rsidRDefault="009B313F" w:rsidP="000162A4">
            <w:pPr>
              <w:rPr>
                <w:rFonts w:ascii="Arial" w:hAnsi="Arial" w:cs="Arial"/>
                <w:sz w:val="24"/>
                <w:szCs w:val="24"/>
              </w:rPr>
            </w:pPr>
            <w:r>
              <w:rPr>
                <w:rFonts w:ascii="Arial" w:hAnsi="Arial" w:cs="Arial"/>
                <w:sz w:val="24"/>
                <w:szCs w:val="24"/>
              </w:rPr>
              <w:t>Division Director Name</w:t>
            </w:r>
          </w:p>
          <w:p w14:paraId="492157BC" w14:textId="646BB433" w:rsidR="00DF7988" w:rsidRPr="00DF7988" w:rsidRDefault="00DF7988" w:rsidP="000162A4">
            <w:pPr>
              <w:rPr>
                <w:rFonts w:ascii="Arial" w:hAnsi="Arial" w:cs="Arial"/>
                <w:b/>
                <w:bCs/>
                <w:sz w:val="24"/>
                <w:szCs w:val="24"/>
              </w:rPr>
            </w:pPr>
            <w:r w:rsidRPr="00DF7988">
              <w:rPr>
                <w:rFonts w:ascii="Arial" w:hAnsi="Arial" w:cs="Arial"/>
                <w:b/>
                <w:bCs/>
                <w:sz w:val="24"/>
                <w:szCs w:val="24"/>
              </w:rPr>
              <w:t>Clifford Kerr-Phillips</w:t>
            </w:r>
          </w:p>
        </w:tc>
        <w:tc>
          <w:tcPr>
            <w:tcW w:w="2429" w:type="dxa"/>
          </w:tcPr>
          <w:p w14:paraId="1F2F9839" w14:textId="467A7EE0" w:rsidR="001B031C" w:rsidRPr="00E464BA" w:rsidRDefault="001B031C" w:rsidP="005B704D">
            <w:pPr>
              <w:rPr>
                <w:rFonts w:ascii="Arial" w:hAnsi="Arial" w:cs="Arial"/>
                <w:b/>
                <w:sz w:val="24"/>
                <w:szCs w:val="24"/>
              </w:rPr>
            </w:pPr>
          </w:p>
        </w:tc>
        <w:tc>
          <w:tcPr>
            <w:tcW w:w="1553" w:type="dxa"/>
          </w:tcPr>
          <w:p w14:paraId="7FEF7CC6" w14:textId="77777777" w:rsidR="001B031C" w:rsidRPr="00E464BA" w:rsidRDefault="00F272FC" w:rsidP="005B704D">
            <w:pPr>
              <w:rPr>
                <w:rFonts w:ascii="Arial" w:hAnsi="Arial" w:cs="Arial"/>
                <w:sz w:val="24"/>
                <w:szCs w:val="24"/>
              </w:rPr>
            </w:pPr>
            <w:r w:rsidRPr="00E464BA">
              <w:rPr>
                <w:rFonts w:ascii="Arial" w:hAnsi="Arial" w:cs="Arial"/>
                <w:sz w:val="24"/>
                <w:szCs w:val="24"/>
              </w:rPr>
              <w:t>Report date</w:t>
            </w:r>
          </w:p>
        </w:tc>
        <w:tc>
          <w:tcPr>
            <w:tcW w:w="1829" w:type="dxa"/>
          </w:tcPr>
          <w:p w14:paraId="69292CB4" w14:textId="695BFBB2" w:rsidR="001B031C" w:rsidRPr="00DF7988" w:rsidRDefault="008E3CC5" w:rsidP="005B704D">
            <w:pPr>
              <w:rPr>
                <w:rFonts w:ascii="Arial" w:hAnsi="Arial" w:cs="Arial"/>
                <w:b/>
                <w:color w:val="FFFFFF" w:themeColor="background1"/>
                <w:sz w:val="24"/>
                <w:szCs w:val="24"/>
              </w:rPr>
            </w:pPr>
            <w:r>
              <w:rPr>
                <w:rFonts w:ascii="Arial" w:hAnsi="Arial" w:cs="Arial"/>
                <w:b/>
                <w:color w:val="FFFFFF" w:themeColor="background1"/>
                <w:sz w:val="24"/>
                <w:szCs w:val="24"/>
              </w:rPr>
              <w:t>31/03/2021</w:t>
            </w:r>
          </w:p>
          <w:p w14:paraId="2192AF5E" w14:textId="2BB20C74" w:rsidR="006C6859" w:rsidRPr="00E464BA" w:rsidRDefault="008E3CC5" w:rsidP="005B704D">
            <w:pPr>
              <w:rPr>
                <w:rFonts w:ascii="Arial" w:hAnsi="Arial" w:cs="Arial"/>
                <w:b/>
                <w:sz w:val="24"/>
                <w:szCs w:val="24"/>
              </w:rPr>
            </w:pPr>
            <w:r>
              <w:rPr>
                <w:rFonts w:ascii="Arial" w:hAnsi="Arial" w:cs="Arial"/>
                <w:b/>
                <w:sz w:val="24"/>
                <w:szCs w:val="24"/>
              </w:rPr>
              <w:t>31/03/2021</w:t>
            </w:r>
          </w:p>
        </w:tc>
      </w:tr>
    </w:tbl>
    <w:p w14:paraId="61000E8B" w14:textId="04224DAB" w:rsidR="0035082A" w:rsidRDefault="0035082A" w:rsidP="005B704D">
      <w:pPr>
        <w:spacing w:after="0" w:line="240" w:lineRule="auto"/>
        <w:rPr>
          <w:rFonts w:ascii="Arial" w:hAnsi="Arial" w:cs="Arial"/>
          <w:b/>
          <w:sz w:val="24"/>
          <w:szCs w:val="24"/>
        </w:rPr>
      </w:pPr>
    </w:p>
    <w:p w14:paraId="330A4C39" w14:textId="5D5D948B" w:rsidR="009B313F" w:rsidRDefault="006E3882" w:rsidP="005B704D">
      <w:pPr>
        <w:spacing w:after="0" w:line="240" w:lineRule="auto"/>
        <w:rPr>
          <w:rFonts w:ascii="Arial" w:hAnsi="Arial" w:cs="Arial"/>
          <w:b/>
          <w:sz w:val="24"/>
          <w:szCs w:val="24"/>
        </w:rPr>
      </w:pPr>
      <w:r>
        <w:rPr>
          <w:rFonts w:ascii="Arial" w:hAnsi="Arial" w:cs="Arial"/>
          <w:b/>
          <w:sz w:val="24"/>
          <w:szCs w:val="24"/>
        </w:rPr>
        <w:t>Division Clubs</w:t>
      </w:r>
    </w:p>
    <w:p w14:paraId="0783507B" w14:textId="53B32D83" w:rsidR="008E3CC5" w:rsidRDefault="008E3CC5" w:rsidP="005B704D">
      <w:pPr>
        <w:spacing w:after="0" w:line="240" w:lineRule="auto"/>
        <w:rPr>
          <w:rFonts w:ascii="Arial" w:hAnsi="Arial" w:cs="Arial"/>
          <w:b/>
          <w:sz w:val="24"/>
          <w:szCs w:val="24"/>
        </w:rPr>
      </w:pPr>
    </w:p>
    <w:p w14:paraId="1BE5E896" w14:textId="64659B9D" w:rsidR="008E3CC5" w:rsidRDefault="008E3CC5" w:rsidP="005B704D">
      <w:pPr>
        <w:spacing w:after="0" w:line="240" w:lineRule="auto"/>
        <w:rPr>
          <w:rFonts w:ascii="Arial" w:hAnsi="Arial" w:cs="Arial"/>
          <w:b/>
          <w:sz w:val="24"/>
          <w:szCs w:val="24"/>
        </w:rPr>
      </w:pPr>
      <w:r w:rsidRPr="008E3CC5">
        <w:drawing>
          <wp:inline distT="0" distB="0" distL="0" distR="0" wp14:anchorId="70DD7C02" wp14:editId="106AFF5A">
            <wp:extent cx="6551930" cy="3305175"/>
            <wp:effectExtent l="0" t="0" r="127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51930" cy="3305175"/>
                    </a:xfrm>
                    <a:prstGeom prst="rect">
                      <a:avLst/>
                    </a:prstGeom>
                    <a:noFill/>
                    <a:ln>
                      <a:noFill/>
                    </a:ln>
                  </pic:spPr>
                </pic:pic>
              </a:graphicData>
            </a:graphic>
          </wp:inline>
        </w:drawing>
      </w:r>
    </w:p>
    <w:p w14:paraId="75E281BC" w14:textId="6C96AC8C" w:rsidR="009B313F" w:rsidRDefault="009B313F" w:rsidP="005B704D">
      <w:pPr>
        <w:spacing w:after="0" w:line="240" w:lineRule="auto"/>
        <w:rPr>
          <w:rFonts w:ascii="Arial" w:hAnsi="Arial" w:cs="Arial"/>
          <w:b/>
          <w:sz w:val="24"/>
          <w:szCs w:val="24"/>
        </w:rPr>
      </w:pPr>
    </w:p>
    <w:p w14:paraId="6B6655B7" w14:textId="622280E0" w:rsidR="008E3CC5" w:rsidRDefault="008E3CC5" w:rsidP="005B704D">
      <w:pPr>
        <w:spacing w:after="0" w:line="240" w:lineRule="auto"/>
        <w:rPr>
          <w:rFonts w:ascii="Arial" w:hAnsi="Arial" w:cs="Arial"/>
          <w:b/>
          <w:sz w:val="24"/>
          <w:szCs w:val="24"/>
        </w:rPr>
      </w:pPr>
    </w:p>
    <w:p w14:paraId="622B9DDA" w14:textId="50D0B567" w:rsidR="008E3CC5" w:rsidRDefault="002F1BCF" w:rsidP="005B704D">
      <w:pPr>
        <w:spacing w:after="0" w:line="240" w:lineRule="auto"/>
        <w:rPr>
          <w:rFonts w:ascii="Arial" w:hAnsi="Arial" w:cs="Arial"/>
          <w:b/>
          <w:sz w:val="24"/>
          <w:szCs w:val="24"/>
        </w:rPr>
      </w:pPr>
      <w:r w:rsidRPr="002F1BCF">
        <w:drawing>
          <wp:inline distT="0" distB="0" distL="0" distR="0" wp14:anchorId="4AE66D5E" wp14:editId="5038B112">
            <wp:extent cx="6551930" cy="1343025"/>
            <wp:effectExtent l="0" t="0" r="127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51930" cy="1343025"/>
                    </a:xfrm>
                    <a:prstGeom prst="rect">
                      <a:avLst/>
                    </a:prstGeom>
                    <a:noFill/>
                    <a:ln>
                      <a:noFill/>
                    </a:ln>
                  </pic:spPr>
                </pic:pic>
              </a:graphicData>
            </a:graphic>
          </wp:inline>
        </w:drawing>
      </w:r>
    </w:p>
    <w:p w14:paraId="00FA100C" w14:textId="7EC55CE5" w:rsidR="002B7E5E" w:rsidRDefault="002B7E5E" w:rsidP="00F55887">
      <w:pPr>
        <w:spacing w:after="0" w:line="240" w:lineRule="auto"/>
        <w:rPr>
          <w:rFonts w:ascii="Arial" w:hAnsi="Arial" w:cs="Arial"/>
          <w:bCs/>
          <w:sz w:val="24"/>
          <w:szCs w:val="24"/>
        </w:rPr>
      </w:pPr>
    </w:p>
    <w:p w14:paraId="00BD7988" w14:textId="092D59AC" w:rsidR="00FF6030" w:rsidRDefault="00FF6030" w:rsidP="00F55887">
      <w:pPr>
        <w:spacing w:after="0" w:line="240" w:lineRule="auto"/>
        <w:jc w:val="both"/>
        <w:rPr>
          <w:rFonts w:ascii="Arial" w:hAnsi="Arial" w:cs="Arial"/>
          <w:bCs/>
          <w:sz w:val="24"/>
          <w:szCs w:val="24"/>
        </w:rPr>
      </w:pPr>
      <w:r w:rsidRPr="00FF6030">
        <w:rPr>
          <w:rFonts w:ascii="Arial" w:hAnsi="Arial" w:cs="Arial"/>
          <w:bCs/>
          <w:sz w:val="24"/>
          <w:szCs w:val="24"/>
        </w:rPr>
        <w:t xml:space="preserve">As at </w:t>
      </w:r>
      <w:r w:rsidR="002F1BCF">
        <w:rPr>
          <w:rFonts w:ascii="Arial" w:hAnsi="Arial" w:cs="Arial"/>
          <w:bCs/>
          <w:sz w:val="24"/>
          <w:szCs w:val="24"/>
        </w:rPr>
        <w:t>31/03/2021</w:t>
      </w:r>
      <w:r>
        <w:rPr>
          <w:rFonts w:ascii="Arial" w:hAnsi="Arial" w:cs="Arial"/>
          <w:bCs/>
          <w:sz w:val="24"/>
          <w:szCs w:val="24"/>
        </w:rPr>
        <w:t xml:space="preserve"> the Division has </w:t>
      </w:r>
      <w:r w:rsidR="002F1BCF">
        <w:rPr>
          <w:rFonts w:ascii="Arial" w:hAnsi="Arial" w:cs="Arial"/>
          <w:bCs/>
          <w:sz w:val="24"/>
          <w:szCs w:val="24"/>
        </w:rPr>
        <w:t xml:space="preserve">shrunk in membership from a base of 221 to 215 or by 3%. An increase by 70 members </w:t>
      </w:r>
      <w:r w:rsidR="004A46A1">
        <w:rPr>
          <w:rFonts w:ascii="Arial" w:hAnsi="Arial" w:cs="Arial"/>
          <w:bCs/>
          <w:sz w:val="24"/>
          <w:szCs w:val="24"/>
        </w:rPr>
        <w:t xml:space="preserve">or by 33% </w:t>
      </w:r>
      <w:r w:rsidR="002F1BCF">
        <w:rPr>
          <w:rFonts w:ascii="Arial" w:hAnsi="Arial" w:cs="Arial"/>
          <w:bCs/>
          <w:sz w:val="24"/>
          <w:szCs w:val="24"/>
        </w:rPr>
        <w:t>from 215 would see the Division reach the previous peak</w:t>
      </w:r>
      <w:r w:rsidR="00362373">
        <w:rPr>
          <w:rFonts w:ascii="Arial" w:hAnsi="Arial" w:cs="Arial"/>
          <w:bCs/>
          <w:sz w:val="24"/>
          <w:szCs w:val="24"/>
        </w:rPr>
        <w:t xml:space="preserve"> membership achieved in 2018.</w:t>
      </w:r>
      <w:r w:rsidR="004A46A1">
        <w:rPr>
          <w:rFonts w:ascii="Arial" w:hAnsi="Arial" w:cs="Arial"/>
          <w:bCs/>
          <w:sz w:val="24"/>
          <w:szCs w:val="24"/>
        </w:rPr>
        <w:t xml:space="preserve">  However, only +6 members are required to achieve growth over the base membership of 221 with which the Division started this Toast</w:t>
      </w:r>
      <w:r w:rsidR="00C5207C">
        <w:rPr>
          <w:rFonts w:ascii="Arial" w:hAnsi="Arial" w:cs="Arial"/>
          <w:bCs/>
          <w:sz w:val="24"/>
          <w:szCs w:val="24"/>
        </w:rPr>
        <w:t>m</w:t>
      </w:r>
      <w:r w:rsidR="004A46A1">
        <w:rPr>
          <w:rFonts w:ascii="Arial" w:hAnsi="Arial" w:cs="Arial"/>
          <w:bCs/>
          <w:sz w:val="24"/>
          <w:szCs w:val="24"/>
        </w:rPr>
        <w:t>aster</w:t>
      </w:r>
      <w:r w:rsidR="00C5207C">
        <w:rPr>
          <w:rFonts w:ascii="Arial" w:hAnsi="Arial" w:cs="Arial"/>
          <w:bCs/>
          <w:sz w:val="24"/>
          <w:szCs w:val="24"/>
        </w:rPr>
        <w:t>s</w:t>
      </w:r>
      <w:r w:rsidR="004A46A1">
        <w:rPr>
          <w:rFonts w:ascii="Arial" w:hAnsi="Arial" w:cs="Arial"/>
          <w:bCs/>
          <w:sz w:val="24"/>
          <w:szCs w:val="24"/>
        </w:rPr>
        <w:t xml:space="preserve"> year. </w:t>
      </w:r>
    </w:p>
    <w:p w14:paraId="65A6A00C" w14:textId="0FB9E455" w:rsidR="00FF6030" w:rsidRDefault="00FF6030" w:rsidP="00F55887">
      <w:pPr>
        <w:spacing w:after="0" w:line="240" w:lineRule="auto"/>
        <w:jc w:val="both"/>
        <w:rPr>
          <w:rFonts w:ascii="Arial" w:hAnsi="Arial" w:cs="Arial"/>
          <w:bCs/>
          <w:sz w:val="24"/>
          <w:szCs w:val="24"/>
        </w:rPr>
      </w:pPr>
    </w:p>
    <w:p w14:paraId="5420349B" w14:textId="57C06B2A" w:rsidR="00FF6030" w:rsidRPr="00FF6030" w:rsidRDefault="00362373" w:rsidP="00F55887">
      <w:pPr>
        <w:spacing w:after="0" w:line="240" w:lineRule="auto"/>
        <w:jc w:val="both"/>
        <w:rPr>
          <w:rFonts w:ascii="Arial" w:hAnsi="Arial" w:cs="Arial"/>
          <w:bCs/>
          <w:sz w:val="24"/>
          <w:szCs w:val="24"/>
        </w:rPr>
      </w:pPr>
      <w:r>
        <w:rPr>
          <w:rFonts w:ascii="Arial" w:hAnsi="Arial" w:cs="Arial"/>
          <w:bCs/>
          <w:sz w:val="24"/>
          <w:szCs w:val="24"/>
        </w:rPr>
        <w:t xml:space="preserve">DCP goals at 79 across the Division, with the mad rush that usually occurs in the last quarter still to come, looks set to surpass the 79 achieved in the 2020 year. However, note that this measure is only on a goal basis with membership of each club needing to match </w:t>
      </w:r>
      <w:r w:rsidR="004A46A1">
        <w:rPr>
          <w:rFonts w:ascii="Arial" w:hAnsi="Arial" w:cs="Arial"/>
          <w:bCs/>
          <w:sz w:val="24"/>
          <w:szCs w:val="24"/>
        </w:rPr>
        <w:t>the required growth before than can be counted towards DCP goals.</w:t>
      </w:r>
      <w:r>
        <w:rPr>
          <w:rFonts w:ascii="Arial" w:hAnsi="Arial" w:cs="Arial"/>
          <w:bCs/>
          <w:sz w:val="24"/>
          <w:szCs w:val="24"/>
        </w:rPr>
        <w:t xml:space="preserve">   </w:t>
      </w:r>
    </w:p>
    <w:p w14:paraId="1E43C944" w14:textId="2D826798" w:rsidR="00FF6030" w:rsidRDefault="00FF6030" w:rsidP="005B704D">
      <w:pPr>
        <w:spacing w:after="0" w:line="240" w:lineRule="auto"/>
        <w:rPr>
          <w:rFonts w:ascii="Arial" w:hAnsi="Arial" w:cs="Arial"/>
          <w:b/>
          <w:sz w:val="24"/>
          <w:szCs w:val="24"/>
        </w:rPr>
      </w:pPr>
    </w:p>
    <w:p w14:paraId="220D6B04" w14:textId="07FD2A92" w:rsidR="00FF6030" w:rsidRPr="00061354" w:rsidRDefault="004A46A1" w:rsidP="00061354">
      <w:pPr>
        <w:spacing w:after="0" w:line="240" w:lineRule="auto"/>
        <w:jc w:val="both"/>
        <w:rPr>
          <w:rFonts w:ascii="Arial" w:hAnsi="Arial" w:cs="Arial"/>
          <w:bCs/>
          <w:sz w:val="24"/>
          <w:szCs w:val="24"/>
        </w:rPr>
      </w:pPr>
      <w:r>
        <w:rPr>
          <w:rFonts w:ascii="Arial" w:hAnsi="Arial" w:cs="Arial"/>
          <w:bCs/>
          <w:sz w:val="24"/>
          <w:szCs w:val="24"/>
        </w:rPr>
        <w:t>The graph below summarizes the above.</w:t>
      </w:r>
    </w:p>
    <w:p w14:paraId="6680E555" w14:textId="7788DF8D" w:rsidR="00FF6030" w:rsidRDefault="00FF6030" w:rsidP="005B704D">
      <w:pPr>
        <w:spacing w:after="0" w:line="240" w:lineRule="auto"/>
        <w:rPr>
          <w:rFonts w:ascii="Arial" w:hAnsi="Arial" w:cs="Arial"/>
          <w:b/>
          <w:sz w:val="24"/>
          <w:szCs w:val="24"/>
        </w:rPr>
      </w:pPr>
    </w:p>
    <w:p w14:paraId="40BD1B57" w14:textId="01D47908" w:rsidR="00FF6030" w:rsidRPr="003E5029" w:rsidRDefault="003E5029" w:rsidP="005B704D">
      <w:pPr>
        <w:spacing w:after="0" w:line="240" w:lineRule="auto"/>
        <w:rPr>
          <w:rFonts w:ascii="Arial" w:hAnsi="Arial" w:cs="Arial"/>
          <w:bCs/>
          <w:sz w:val="24"/>
          <w:szCs w:val="24"/>
        </w:rPr>
      </w:pPr>
      <w:r w:rsidRPr="003E5029">
        <w:rPr>
          <w:rFonts w:ascii="Arial" w:hAnsi="Arial" w:cs="Arial"/>
          <w:bCs/>
          <w:sz w:val="24"/>
          <w:szCs w:val="24"/>
        </w:rPr>
        <w:lastRenderedPageBreak/>
        <w:t>A caveat</w:t>
      </w:r>
      <w:r>
        <w:rPr>
          <w:rFonts w:ascii="Arial" w:hAnsi="Arial" w:cs="Arial"/>
          <w:bCs/>
          <w:sz w:val="24"/>
          <w:szCs w:val="24"/>
        </w:rPr>
        <w:t xml:space="preserve"> is that these figures are before the next rene</w:t>
      </w:r>
      <w:r w:rsidR="00BB1DD1">
        <w:rPr>
          <w:rFonts w:ascii="Arial" w:hAnsi="Arial" w:cs="Arial"/>
          <w:bCs/>
          <w:sz w:val="24"/>
          <w:szCs w:val="24"/>
        </w:rPr>
        <w:t>w</w:t>
      </w:r>
      <w:r>
        <w:rPr>
          <w:rFonts w:ascii="Arial" w:hAnsi="Arial" w:cs="Arial"/>
          <w:bCs/>
          <w:sz w:val="24"/>
          <w:szCs w:val="24"/>
        </w:rPr>
        <w:t xml:space="preserve">al of club fees </w:t>
      </w:r>
    </w:p>
    <w:p w14:paraId="62F98191" w14:textId="48852922" w:rsidR="00FF6030" w:rsidRDefault="002F1BCF" w:rsidP="005B704D">
      <w:pPr>
        <w:spacing w:after="0" w:line="240" w:lineRule="auto"/>
        <w:rPr>
          <w:rFonts w:ascii="Arial" w:hAnsi="Arial" w:cs="Arial"/>
          <w:b/>
          <w:sz w:val="24"/>
          <w:szCs w:val="24"/>
        </w:rPr>
      </w:pPr>
      <w:r>
        <w:rPr>
          <w:noProof/>
        </w:rPr>
        <mc:AlternateContent>
          <mc:Choice Requires="wps">
            <w:drawing>
              <wp:anchor distT="0" distB="0" distL="114300" distR="114300" simplePos="0" relativeHeight="251665408" behindDoc="0" locked="0" layoutInCell="1" allowOverlap="1" wp14:anchorId="262EC081" wp14:editId="15352188">
                <wp:simplePos x="0" y="0"/>
                <wp:positionH relativeFrom="column">
                  <wp:posOffset>4886960</wp:posOffset>
                </wp:positionH>
                <wp:positionV relativeFrom="paragraph">
                  <wp:posOffset>1878965</wp:posOffset>
                </wp:positionV>
                <wp:extent cx="933449" cy="325119"/>
                <wp:effectExtent l="0" t="635" r="19050" b="19050"/>
                <wp:wrapNone/>
                <wp:docPr id="14" name="TextBox 5"/>
                <wp:cNvGraphicFramePr xmlns:a="http://schemas.openxmlformats.org/drawingml/2006/main"/>
                <a:graphic xmlns:a="http://schemas.openxmlformats.org/drawingml/2006/main">
                  <a:graphicData uri="http://schemas.microsoft.com/office/word/2010/wordprocessingShape">
                    <wps:wsp>
                      <wps:cNvSpPr txBox="1"/>
                      <wps:spPr>
                        <a:xfrm rot="16200000">
                          <a:off x="0" y="0"/>
                          <a:ext cx="933449" cy="325119"/>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7AF06E35" w14:textId="77777777" w:rsidR="002F1BCF" w:rsidRDefault="002F1BCF" w:rsidP="002F1BCF">
                            <w:pPr>
                              <w:rPr>
                                <w:sz w:val="24"/>
                                <w:szCs w:val="24"/>
                              </w:rPr>
                            </w:pPr>
                            <w:r>
                              <w:rPr>
                                <w:rFonts w:hAnsi="Calibri"/>
                                <w:b/>
                                <w:bCs/>
                                <w:color w:val="000000" w:themeColor="dark1"/>
                                <w:sz w:val="36"/>
                                <w:szCs w:val="36"/>
                              </w:rPr>
                              <w:t>Target</w:t>
                            </w:r>
                          </w:p>
                        </w:txbxContent>
                      </wps:txbx>
                      <wps:bodyPr vertOverflow="clip" horzOverflow="clip" wrap="square" rtlCol="0" anchor="t"/>
                    </wps:wsp>
                  </a:graphicData>
                </a:graphic>
              </wp:anchor>
            </w:drawing>
          </mc:Choice>
          <mc:Fallback>
            <w:pict>
              <v:shapetype w14:anchorId="262EC081" id="_x0000_t202" coordsize="21600,21600" o:spt="202" path="m,l,21600r21600,l21600,xe">
                <v:stroke joinstyle="miter"/>
                <v:path gradientshapeok="t" o:connecttype="rect"/>
              </v:shapetype>
              <v:shape id="TextBox 5" o:spid="_x0000_s1026" type="#_x0000_t202" style="position:absolute;margin-left:384.8pt;margin-top:147.95pt;width:73.5pt;height:25.6pt;rotation:-90;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" fillcolor="white [3201]" strokecolor="#7f7f7f [1601]">
                <v:textbox>
                  <w:txbxContent>
                    <w:p w14:paraId="7AF06E35" w14:textId="77777777" w:rsidR="002F1BCF" w:rsidRDefault="002F1BCF" w:rsidP="002F1BCF">
                      <w:pPr>
                        <w:rPr>
                          <w:sz w:val="24"/>
                          <w:szCs w:val="24"/>
                        </w:rPr>
                      </w:pPr>
                      <w:r>
                        <w:rPr>
                          <w:rFonts w:hAnsi="Calibri"/>
                          <w:b/>
                          <w:bCs/>
                          <w:color w:val="000000" w:themeColor="dark1"/>
                          <w:sz w:val="36"/>
                          <w:szCs w:val="36"/>
                        </w:rPr>
                        <w:t>Target</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53C19E99" wp14:editId="158ED163">
                <wp:simplePos x="0" y="0"/>
                <wp:positionH relativeFrom="column">
                  <wp:posOffset>2172335</wp:posOffset>
                </wp:positionH>
                <wp:positionV relativeFrom="paragraph">
                  <wp:posOffset>1366396</wp:posOffset>
                </wp:positionV>
                <wp:extent cx="748030" cy="474344"/>
                <wp:effectExtent l="0" t="0" r="13970" b="21590"/>
                <wp:wrapNone/>
                <wp:docPr id="6" name="TextBox 4"/>
                <wp:cNvGraphicFramePr xmlns:a="http://schemas.openxmlformats.org/drawingml/2006/main"/>
                <a:graphic xmlns:a="http://schemas.openxmlformats.org/drawingml/2006/main">
                  <a:graphicData uri="http://schemas.microsoft.com/office/word/2010/wordprocessingShape">
                    <wps:wsp>
                      <wps:cNvSpPr txBox="1"/>
                      <wps:spPr>
                        <a:xfrm>
                          <a:off x="0" y="0"/>
                          <a:ext cx="748030" cy="474344"/>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08E7B769" w14:textId="77777777" w:rsidR="002F1BCF" w:rsidRDefault="002F1BCF" w:rsidP="002F1BCF">
                            <w:pPr>
                              <w:rPr>
                                <w:sz w:val="24"/>
                                <w:szCs w:val="24"/>
                              </w:rPr>
                            </w:pPr>
                            <w:r>
                              <w:rPr>
                                <w:rFonts w:hAnsi="Calibri"/>
                                <w:b/>
                                <w:bCs/>
                                <w:color w:val="000000" w:themeColor="dark1"/>
                                <w:sz w:val="48"/>
                                <w:szCs w:val="48"/>
                              </w:rPr>
                              <w:t>YTD</w:t>
                            </w:r>
                          </w:p>
                        </w:txbxContent>
                      </wps:txbx>
                      <wps:bodyPr vertOverflow="clip" horzOverflow="clip" wrap="square" rtlCol="0" anchor="t"/>
                    </wps:wsp>
                  </a:graphicData>
                </a:graphic>
              </wp:anchor>
            </w:drawing>
          </mc:Choice>
          <mc:Fallback>
            <w:pict>
              <v:shape w14:anchorId="53C19E99" id="TextBox 4" o:spid="_x0000_s1027" type="#_x0000_t202" style="position:absolute;margin-left:171.05pt;margin-top:107.6pt;width:58.9pt;height:37.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" fillcolor="white [3201]" strokecolor="#7f7f7f [1601]">
                <v:textbox>
                  <w:txbxContent>
                    <w:p w14:paraId="08E7B769" w14:textId="77777777" w:rsidR="002F1BCF" w:rsidRDefault="002F1BCF" w:rsidP="002F1BCF">
                      <w:pPr>
                        <w:rPr>
                          <w:sz w:val="24"/>
                          <w:szCs w:val="24"/>
                        </w:rPr>
                      </w:pPr>
                      <w:r>
                        <w:rPr>
                          <w:rFonts w:hAnsi="Calibri"/>
                          <w:b/>
                          <w:bCs/>
                          <w:color w:val="000000" w:themeColor="dark1"/>
                          <w:sz w:val="48"/>
                          <w:szCs w:val="48"/>
                        </w:rPr>
                        <w:t>YTD</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4847E2C4" wp14:editId="01041467">
                <wp:simplePos x="0" y="0"/>
                <wp:positionH relativeFrom="column">
                  <wp:posOffset>3114040</wp:posOffset>
                </wp:positionH>
                <wp:positionV relativeFrom="paragraph">
                  <wp:posOffset>1459864</wp:posOffset>
                </wp:positionV>
                <wp:extent cx="1001834" cy="337820"/>
                <wp:effectExtent l="19050" t="114300" r="0" b="138430"/>
                <wp:wrapNone/>
                <wp:docPr id="7" name="Arrow: Right 2"/>
                <wp:cNvGraphicFramePr xmlns:a="http://schemas.openxmlformats.org/drawingml/2006/main"/>
                <a:graphic xmlns:a="http://schemas.openxmlformats.org/drawingml/2006/main">
                  <a:graphicData uri="http://schemas.microsoft.com/office/word/2010/wordprocessingShape">
                    <wps:wsp>
                      <wps:cNvSpPr/>
                      <wps:spPr>
                        <a:xfrm rot="1317271" flipV="1">
                          <a:off x="0" y="0"/>
                          <a:ext cx="1001834" cy="337820"/>
                        </a:xfrm>
                        <a:prstGeom prst="rightArrow">
                          <a:avLst/>
                        </a:prstGeom>
                        <a:solidFill>
                          <a:srgbClr val="FF0000"/>
                        </a:solidFill>
                        <a:ln w="12700" cap="flat" cmpd="sng" algn="ctr">
                          <a:solidFill>
                            <a:srgbClr val="5B9BD5">
                              <a:shade val="50000"/>
                            </a:srgbClr>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type w14:anchorId="2C76A2E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 o:spid="_x0000_s1026" type="#_x0000_t13" style="position:absolute;margin-left:245.2pt;margin-top:114.95pt;width:78.9pt;height:26.6pt;rotation:-1438811fd;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" adj="17958" fillcolor="red" strokecolor="#41719c" strokeweight="1pt"/>
            </w:pict>
          </mc:Fallback>
        </mc:AlternateContent>
      </w:r>
      <w:r>
        <w:rPr>
          <w:noProof/>
        </w:rPr>
        <mc:AlternateContent>
          <mc:Choice Requires="wps">
            <w:drawing>
              <wp:anchor distT="0" distB="0" distL="114300" distR="114300" simplePos="0" relativeHeight="251659264" behindDoc="0" locked="0" layoutInCell="1" allowOverlap="1" wp14:anchorId="001EEF4D" wp14:editId="79341F57">
                <wp:simplePos x="0" y="0"/>
                <wp:positionH relativeFrom="column">
                  <wp:posOffset>2888615</wp:posOffset>
                </wp:positionH>
                <wp:positionV relativeFrom="paragraph">
                  <wp:posOffset>821690</wp:posOffset>
                </wp:positionV>
                <wp:extent cx="1001834" cy="337820"/>
                <wp:effectExtent l="0" t="152400" r="0" b="157480"/>
                <wp:wrapNone/>
                <wp:docPr id="5" name="Arrow: Right 2"/>
                <wp:cNvGraphicFramePr xmlns:a="http://schemas.openxmlformats.org/drawingml/2006/main"/>
                <a:graphic xmlns:a="http://schemas.openxmlformats.org/drawingml/2006/main">
                  <a:graphicData uri="http://schemas.microsoft.com/office/word/2010/wordprocessingShape">
                    <wps:wsp>
                      <wps:cNvSpPr/>
                      <wps:spPr>
                        <a:xfrm rot="20022134" flipV="1">
                          <a:off x="0" y="0"/>
                          <a:ext cx="1001834" cy="337820"/>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550427E6" id="Arrow: Right 2" o:spid="_x0000_s1026" type="#_x0000_t13" style="position:absolute;margin-left:227.45pt;margin-top:64.7pt;width:78.9pt;height:26.6pt;rotation:1723450fd;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" adj="17958" fillcolor="red" strokecolor="#1f4d78 [1604]" strokeweight="1pt"/>
            </w:pict>
          </mc:Fallback>
        </mc:AlternateContent>
      </w:r>
      <w:r>
        <w:rPr>
          <w:rFonts w:ascii="Arial" w:hAnsi="Arial" w:cs="Arial"/>
          <w:b/>
          <w:noProof/>
          <w:sz w:val="24"/>
          <w:szCs w:val="24"/>
        </w:rPr>
        <w:drawing>
          <wp:inline distT="0" distB="0" distL="0" distR="0" wp14:anchorId="78551F3B" wp14:editId="373E2902">
            <wp:extent cx="6400800" cy="2847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6293" cy="2850419"/>
                    </a:xfrm>
                    <a:prstGeom prst="rect">
                      <a:avLst/>
                    </a:prstGeom>
                    <a:noFill/>
                  </pic:spPr>
                </pic:pic>
              </a:graphicData>
            </a:graphic>
          </wp:inline>
        </w:drawing>
      </w:r>
    </w:p>
    <w:p w14:paraId="425B6029" w14:textId="199CD399" w:rsidR="00FF6030" w:rsidRDefault="00FF6030" w:rsidP="005B704D">
      <w:pPr>
        <w:spacing w:after="0" w:line="240" w:lineRule="auto"/>
        <w:rPr>
          <w:rFonts w:ascii="Arial" w:hAnsi="Arial" w:cs="Arial"/>
          <w:b/>
          <w:sz w:val="24"/>
          <w:szCs w:val="24"/>
        </w:rPr>
      </w:pPr>
    </w:p>
    <w:p w14:paraId="1A69BF6D" w14:textId="47474797" w:rsidR="009B313F" w:rsidRDefault="00FF6030" w:rsidP="005B704D">
      <w:pPr>
        <w:spacing w:after="0" w:line="240" w:lineRule="auto"/>
        <w:rPr>
          <w:rFonts w:ascii="Arial" w:hAnsi="Arial" w:cs="Arial"/>
          <w:b/>
          <w:sz w:val="24"/>
          <w:szCs w:val="24"/>
        </w:rPr>
      </w:pPr>
      <w:r>
        <w:rPr>
          <w:rFonts w:ascii="Arial" w:hAnsi="Arial" w:cs="Arial"/>
          <w:b/>
          <w:sz w:val="24"/>
          <w:szCs w:val="24"/>
        </w:rPr>
        <w:t>S</w:t>
      </w:r>
      <w:r w:rsidR="009B313F">
        <w:rPr>
          <w:rFonts w:ascii="Arial" w:hAnsi="Arial" w:cs="Arial"/>
          <w:b/>
          <w:sz w:val="24"/>
          <w:szCs w:val="24"/>
        </w:rPr>
        <w:t>upport</w:t>
      </w:r>
    </w:p>
    <w:p w14:paraId="639C4287" w14:textId="1A0CEAAC" w:rsidR="00DF7988" w:rsidRDefault="00DF7988" w:rsidP="005B704D">
      <w:pPr>
        <w:spacing w:after="0" w:line="240" w:lineRule="auto"/>
        <w:rPr>
          <w:rFonts w:ascii="Arial" w:hAnsi="Arial" w:cs="Arial"/>
          <w:b/>
          <w:sz w:val="24"/>
          <w:szCs w:val="24"/>
        </w:rPr>
      </w:pPr>
    </w:p>
    <w:p w14:paraId="76D35CF7" w14:textId="298D3F58" w:rsidR="009B313F" w:rsidRDefault="00F014B4" w:rsidP="005B704D">
      <w:pPr>
        <w:spacing w:after="0" w:line="240" w:lineRule="auto"/>
        <w:rPr>
          <w:rFonts w:ascii="Arial" w:hAnsi="Arial" w:cs="Arial"/>
          <w:bCs/>
          <w:sz w:val="24"/>
          <w:szCs w:val="24"/>
        </w:rPr>
      </w:pPr>
      <w:r>
        <w:rPr>
          <w:rFonts w:ascii="Arial" w:hAnsi="Arial" w:cs="Arial"/>
          <w:bCs/>
          <w:sz w:val="24"/>
          <w:szCs w:val="24"/>
        </w:rPr>
        <w:t xml:space="preserve">Club Coaches - </w:t>
      </w:r>
      <w:r w:rsidR="006C6859">
        <w:rPr>
          <w:rFonts w:ascii="Arial" w:hAnsi="Arial" w:cs="Arial"/>
          <w:bCs/>
          <w:sz w:val="24"/>
          <w:szCs w:val="24"/>
        </w:rPr>
        <w:t>w</w:t>
      </w:r>
      <w:r>
        <w:rPr>
          <w:rFonts w:ascii="Arial" w:hAnsi="Arial" w:cs="Arial"/>
          <w:bCs/>
          <w:sz w:val="24"/>
          <w:szCs w:val="24"/>
        </w:rPr>
        <w:t>hat clubs have a coach appointed and what clubs still need a c</w:t>
      </w:r>
      <w:r w:rsidR="003A4BC2">
        <w:rPr>
          <w:rFonts w:ascii="Arial" w:hAnsi="Arial" w:cs="Arial"/>
          <w:bCs/>
          <w:sz w:val="24"/>
          <w:szCs w:val="24"/>
        </w:rPr>
        <w:t>oach</w:t>
      </w:r>
      <w:r>
        <w:rPr>
          <w:rFonts w:ascii="Arial" w:hAnsi="Arial" w:cs="Arial"/>
          <w:bCs/>
          <w:sz w:val="24"/>
          <w:szCs w:val="24"/>
        </w:rPr>
        <w:t xml:space="preserve"> appointed?</w:t>
      </w:r>
    </w:p>
    <w:tbl>
      <w:tblPr>
        <w:tblStyle w:val="TableGrid"/>
        <w:tblW w:w="0" w:type="auto"/>
        <w:tblLook w:val="04A0" w:firstRow="1" w:lastRow="0" w:firstColumn="1" w:lastColumn="0" w:noHBand="0" w:noVBand="1"/>
      </w:tblPr>
      <w:tblGrid>
        <w:gridCol w:w="10308"/>
      </w:tblGrid>
      <w:tr w:rsidR="00F014B4" w14:paraId="6B3F1156" w14:textId="77777777" w:rsidTr="00F014B4">
        <w:tc>
          <w:tcPr>
            <w:tcW w:w="10308" w:type="dxa"/>
          </w:tcPr>
          <w:p w14:paraId="3AB6A04A" w14:textId="5C85FF12" w:rsidR="00F014B4" w:rsidRDefault="00F014B4" w:rsidP="005B704D">
            <w:pPr>
              <w:rPr>
                <w:rFonts w:ascii="Arial" w:hAnsi="Arial" w:cs="Arial"/>
                <w:bCs/>
                <w:sz w:val="24"/>
                <w:szCs w:val="24"/>
              </w:rPr>
            </w:pPr>
          </w:p>
          <w:p w14:paraId="1F2F6256" w14:textId="342D1F0F" w:rsidR="00F014B4" w:rsidRDefault="00F9059D" w:rsidP="00F9059D">
            <w:pPr>
              <w:rPr>
                <w:rFonts w:ascii="Arial" w:hAnsi="Arial" w:cs="Arial"/>
                <w:bCs/>
                <w:sz w:val="24"/>
                <w:szCs w:val="24"/>
              </w:rPr>
            </w:pPr>
            <w:r>
              <w:rPr>
                <w:rFonts w:ascii="Arial" w:hAnsi="Arial" w:cs="Arial"/>
                <w:bCs/>
                <w:sz w:val="24"/>
                <w:szCs w:val="24"/>
              </w:rPr>
              <w:t xml:space="preserve">Talk of the Town                 : David Rei Miller </w:t>
            </w:r>
            <w:r w:rsidR="00E05BD1">
              <w:rPr>
                <w:rFonts w:ascii="Arial" w:hAnsi="Arial" w:cs="Arial"/>
                <w:bCs/>
                <w:sz w:val="24"/>
                <w:szCs w:val="24"/>
              </w:rPr>
              <w:t>(</w:t>
            </w:r>
            <w:r>
              <w:rPr>
                <w:rFonts w:ascii="Arial" w:hAnsi="Arial" w:cs="Arial"/>
                <w:bCs/>
                <w:sz w:val="24"/>
                <w:szCs w:val="24"/>
              </w:rPr>
              <w:t>Pending</w:t>
            </w:r>
            <w:r w:rsidR="00E05BD1">
              <w:rPr>
                <w:rFonts w:ascii="Arial" w:hAnsi="Arial" w:cs="Arial"/>
                <w:bCs/>
                <w:sz w:val="24"/>
                <w:szCs w:val="24"/>
              </w:rPr>
              <w:t>)</w:t>
            </w:r>
          </w:p>
          <w:p w14:paraId="075AAC2A" w14:textId="702061B4" w:rsidR="00F9059D" w:rsidRDefault="00F9059D" w:rsidP="00F9059D">
            <w:pPr>
              <w:rPr>
                <w:rFonts w:ascii="Arial" w:hAnsi="Arial" w:cs="Arial"/>
                <w:bCs/>
                <w:sz w:val="24"/>
                <w:szCs w:val="24"/>
              </w:rPr>
            </w:pPr>
            <w:r>
              <w:rPr>
                <w:rFonts w:ascii="Arial" w:hAnsi="Arial" w:cs="Arial"/>
                <w:bCs/>
                <w:sz w:val="24"/>
                <w:szCs w:val="24"/>
              </w:rPr>
              <w:t>IPU NZ Toastmasters        : Margaret C Simmons and Ian Hopkirk</w:t>
            </w:r>
            <w:r w:rsidR="00E05BD1">
              <w:rPr>
                <w:rFonts w:ascii="Arial" w:hAnsi="Arial" w:cs="Arial"/>
                <w:bCs/>
                <w:sz w:val="24"/>
                <w:szCs w:val="24"/>
              </w:rPr>
              <w:t xml:space="preserve"> (Pending)</w:t>
            </w:r>
          </w:p>
          <w:p w14:paraId="2C3AEA66" w14:textId="54B78327" w:rsidR="00F9059D" w:rsidRDefault="00F9059D" w:rsidP="00F9059D">
            <w:pPr>
              <w:rPr>
                <w:rFonts w:ascii="Arial" w:hAnsi="Arial" w:cs="Arial"/>
                <w:bCs/>
                <w:sz w:val="24"/>
                <w:szCs w:val="24"/>
              </w:rPr>
            </w:pPr>
          </w:p>
        </w:tc>
      </w:tr>
    </w:tbl>
    <w:p w14:paraId="385918AA" w14:textId="77777777" w:rsidR="006E3882" w:rsidRDefault="006E3882" w:rsidP="005B704D">
      <w:pPr>
        <w:spacing w:after="0" w:line="240" w:lineRule="auto"/>
        <w:rPr>
          <w:rFonts w:ascii="Arial" w:hAnsi="Arial" w:cs="Arial"/>
          <w:bCs/>
          <w:sz w:val="24"/>
          <w:szCs w:val="24"/>
        </w:rPr>
      </w:pPr>
    </w:p>
    <w:p w14:paraId="0D1FB2F7" w14:textId="474DF47B" w:rsidR="00F014B4" w:rsidRDefault="006C6859" w:rsidP="005B704D">
      <w:pPr>
        <w:spacing w:after="0" w:line="240" w:lineRule="auto"/>
        <w:rPr>
          <w:rFonts w:ascii="Arial" w:hAnsi="Arial" w:cs="Arial"/>
          <w:bCs/>
          <w:sz w:val="24"/>
          <w:szCs w:val="24"/>
        </w:rPr>
      </w:pPr>
      <w:r>
        <w:rPr>
          <w:rFonts w:ascii="Arial" w:hAnsi="Arial" w:cs="Arial"/>
          <w:bCs/>
          <w:sz w:val="24"/>
          <w:szCs w:val="24"/>
        </w:rPr>
        <w:t>Club Support – what clubs would benefit from additional support and what support is required?</w:t>
      </w:r>
    </w:p>
    <w:tbl>
      <w:tblPr>
        <w:tblStyle w:val="TableGrid"/>
        <w:tblW w:w="0" w:type="auto"/>
        <w:tblLook w:val="04A0" w:firstRow="1" w:lastRow="0" w:firstColumn="1" w:lastColumn="0" w:noHBand="0" w:noVBand="1"/>
      </w:tblPr>
      <w:tblGrid>
        <w:gridCol w:w="10308"/>
      </w:tblGrid>
      <w:tr w:rsidR="006C6859" w14:paraId="07A5F2F1" w14:textId="77777777" w:rsidTr="006C6859">
        <w:tc>
          <w:tcPr>
            <w:tcW w:w="10308" w:type="dxa"/>
          </w:tcPr>
          <w:p w14:paraId="50C44AAF" w14:textId="77777777" w:rsidR="006C6859" w:rsidRDefault="006C6859" w:rsidP="006C6859">
            <w:pPr>
              <w:rPr>
                <w:rFonts w:ascii="Arial" w:hAnsi="Arial" w:cs="Arial"/>
                <w:bCs/>
                <w:sz w:val="24"/>
                <w:szCs w:val="24"/>
              </w:rPr>
            </w:pPr>
          </w:p>
          <w:p w14:paraId="68C278EC" w14:textId="6DA0E562" w:rsidR="00F55887" w:rsidRPr="00C86F08" w:rsidRDefault="00C86F08" w:rsidP="00C86F08">
            <w:pPr>
              <w:rPr>
                <w:rFonts w:ascii="Arial" w:hAnsi="Arial" w:cs="Arial"/>
                <w:bCs/>
                <w:sz w:val="24"/>
                <w:szCs w:val="24"/>
              </w:rPr>
            </w:pPr>
            <w:r>
              <w:rPr>
                <w:rFonts w:ascii="Arial" w:hAnsi="Arial" w:cs="Arial"/>
                <w:bCs/>
                <w:sz w:val="24"/>
                <w:szCs w:val="24"/>
              </w:rPr>
              <w:t xml:space="preserve">Nothing at the moment other than assistance with Massey and Napier club membership renewals. See </w:t>
            </w:r>
            <w:r w:rsidR="00D17627">
              <w:rPr>
                <w:rFonts w:ascii="Arial" w:hAnsi="Arial" w:cs="Arial"/>
                <w:bCs/>
                <w:sz w:val="24"/>
                <w:szCs w:val="24"/>
              </w:rPr>
              <w:t>below</w:t>
            </w:r>
            <w:r>
              <w:rPr>
                <w:rFonts w:ascii="Arial" w:hAnsi="Arial" w:cs="Arial"/>
                <w:bCs/>
                <w:sz w:val="24"/>
                <w:szCs w:val="24"/>
              </w:rPr>
              <w:t>.</w:t>
            </w:r>
          </w:p>
        </w:tc>
      </w:tr>
    </w:tbl>
    <w:p w14:paraId="226196A5" w14:textId="77777777" w:rsidR="006C6859" w:rsidRDefault="006C6859" w:rsidP="006C6859">
      <w:pPr>
        <w:rPr>
          <w:rFonts w:ascii="Arial" w:hAnsi="Arial" w:cs="Arial"/>
          <w:bCs/>
          <w:sz w:val="24"/>
          <w:szCs w:val="24"/>
        </w:rPr>
      </w:pPr>
    </w:p>
    <w:p w14:paraId="2574B3E0" w14:textId="744B0F7E" w:rsidR="006C6859" w:rsidRDefault="006C6859" w:rsidP="006C6859">
      <w:pPr>
        <w:spacing w:after="0" w:line="240" w:lineRule="auto"/>
        <w:rPr>
          <w:rFonts w:ascii="Arial" w:hAnsi="Arial" w:cs="Arial"/>
          <w:b/>
          <w:sz w:val="24"/>
          <w:szCs w:val="24"/>
        </w:rPr>
      </w:pPr>
      <w:r>
        <w:rPr>
          <w:rFonts w:ascii="Arial" w:hAnsi="Arial" w:cs="Arial"/>
          <w:b/>
          <w:sz w:val="24"/>
          <w:szCs w:val="24"/>
        </w:rPr>
        <w:t>New Clubs – Prospects, leads, clubs in formation</w:t>
      </w:r>
    </w:p>
    <w:p w14:paraId="092556A5" w14:textId="55BB03E0" w:rsidR="006C6859" w:rsidRDefault="006C6859" w:rsidP="006C6859">
      <w:pPr>
        <w:spacing w:after="0" w:line="240" w:lineRule="auto"/>
        <w:rPr>
          <w:rFonts w:ascii="Arial" w:hAnsi="Arial" w:cs="Arial"/>
          <w:bCs/>
          <w:sz w:val="24"/>
          <w:szCs w:val="24"/>
        </w:rPr>
      </w:pPr>
      <w:r>
        <w:rPr>
          <w:rFonts w:ascii="Arial" w:hAnsi="Arial" w:cs="Arial"/>
          <w:bCs/>
          <w:sz w:val="24"/>
          <w:szCs w:val="24"/>
        </w:rPr>
        <w:t>What is the progress and what support is needed?</w:t>
      </w:r>
    </w:p>
    <w:tbl>
      <w:tblPr>
        <w:tblStyle w:val="TableGrid"/>
        <w:tblW w:w="0" w:type="auto"/>
        <w:tblLook w:val="04A0" w:firstRow="1" w:lastRow="0" w:firstColumn="1" w:lastColumn="0" w:noHBand="0" w:noVBand="1"/>
      </w:tblPr>
      <w:tblGrid>
        <w:gridCol w:w="10308"/>
      </w:tblGrid>
      <w:tr w:rsidR="006C6859" w14:paraId="2B9960DF" w14:textId="77777777" w:rsidTr="0071675D">
        <w:tc>
          <w:tcPr>
            <w:tcW w:w="10308" w:type="dxa"/>
          </w:tcPr>
          <w:p w14:paraId="7879A93E" w14:textId="77777777" w:rsidR="006C6859" w:rsidRDefault="006C6859" w:rsidP="0071675D">
            <w:pPr>
              <w:rPr>
                <w:rFonts w:ascii="Arial" w:hAnsi="Arial" w:cs="Arial"/>
                <w:bCs/>
                <w:sz w:val="24"/>
                <w:szCs w:val="24"/>
              </w:rPr>
            </w:pPr>
          </w:p>
          <w:p w14:paraId="6E5E9D4A" w14:textId="1B90F029" w:rsidR="006C6859" w:rsidRDefault="001454D1" w:rsidP="0071675D">
            <w:pPr>
              <w:rPr>
                <w:rFonts w:ascii="Arial" w:hAnsi="Arial" w:cs="Arial"/>
                <w:bCs/>
                <w:sz w:val="24"/>
                <w:szCs w:val="24"/>
              </w:rPr>
            </w:pPr>
            <w:r>
              <w:rPr>
                <w:rFonts w:ascii="Arial" w:hAnsi="Arial" w:cs="Arial"/>
                <w:bCs/>
                <w:sz w:val="24"/>
                <w:szCs w:val="24"/>
              </w:rPr>
              <w:t>None at the moment. The Division has not had any club growth in the last 3 years. Although this remains a goal</w:t>
            </w:r>
            <w:r w:rsidR="00630ADC">
              <w:rPr>
                <w:rFonts w:ascii="Arial" w:hAnsi="Arial" w:cs="Arial"/>
                <w:bCs/>
                <w:sz w:val="24"/>
                <w:szCs w:val="24"/>
              </w:rPr>
              <w:t>,</w:t>
            </w:r>
            <w:r>
              <w:rPr>
                <w:rFonts w:ascii="Arial" w:hAnsi="Arial" w:cs="Arial"/>
                <w:bCs/>
                <w:sz w:val="24"/>
                <w:szCs w:val="24"/>
              </w:rPr>
              <w:t xml:space="preserve"> membership retention and growth of membership numbers in existing clubs is the primary goal.</w:t>
            </w:r>
          </w:p>
          <w:p w14:paraId="4892321D" w14:textId="77777777" w:rsidR="006C6859" w:rsidRDefault="006C6859" w:rsidP="0071675D">
            <w:pPr>
              <w:rPr>
                <w:rFonts w:ascii="Arial" w:hAnsi="Arial" w:cs="Arial"/>
                <w:bCs/>
                <w:sz w:val="24"/>
                <w:szCs w:val="24"/>
              </w:rPr>
            </w:pPr>
          </w:p>
        </w:tc>
      </w:tr>
    </w:tbl>
    <w:p w14:paraId="14DD0E69" w14:textId="77777777" w:rsidR="006C6859" w:rsidRDefault="006C6859" w:rsidP="006C6859">
      <w:pPr>
        <w:rPr>
          <w:rFonts w:ascii="Arial" w:hAnsi="Arial" w:cs="Arial"/>
          <w:bCs/>
          <w:sz w:val="24"/>
          <w:szCs w:val="24"/>
        </w:rPr>
      </w:pPr>
    </w:p>
    <w:p w14:paraId="12D672FC" w14:textId="67FC32D6" w:rsidR="006E3882" w:rsidRDefault="006E3882" w:rsidP="006E3882">
      <w:pPr>
        <w:spacing w:after="0" w:line="240" w:lineRule="auto"/>
        <w:rPr>
          <w:rFonts w:ascii="Arial" w:hAnsi="Arial" w:cs="Arial"/>
          <w:b/>
          <w:sz w:val="24"/>
          <w:szCs w:val="24"/>
        </w:rPr>
      </w:pPr>
      <w:r>
        <w:rPr>
          <w:rFonts w:ascii="Arial" w:hAnsi="Arial" w:cs="Arial"/>
          <w:b/>
          <w:sz w:val="24"/>
          <w:szCs w:val="24"/>
        </w:rPr>
        <w:t>Division Events</w:t>
      </w:r>
    </w:p>
    <w:p w14:paraId="46CDBF0F" w14:textId="0DAA4FAD" w:rsidR="006E3882" w:rsidRDefault="006E3882" w:rsidP="006E3882">
      <w:pPr>
        <w:spacing w:after="0" w:line="240" w:lineRule="auto"/>
        <w:rPr>
          <w:rFonts w:ascii="Arial" w:hAnsi="Arial" w:cs="Arial"/>
          <w:bCs/>
          <w:sz w:val="24"/>
          <w:szCs w:val="24"/>
        </w:rPr>
      </w:pPr>
      <w:r>
        <w:rPr>
          <w:rFonts w:ascii="Arial" w:hAnsi="Arial" w:cs="Arial"/>
          <w:bCs/>
          <w:sz w:val="24"/>
          <w:szCs w:val="24"/>
        </w:rPr>
        <w:t>What events have been held and what feedback have you received?</w:t>
      </w:r>
    </w:p>
    <w:p w14:paraId="59BF65E8" w14:textId="726D74D0" w:rsidR="006E3882" w:rsidRDefault="006E3882" w:rsidP="006E3882">
      <w:pPr>
        <w:spacing w:after="0" w:line="240" w:lineRule="auto"/>
        <w:rPr>
          <w:rFonts w:ascii="Arial" w:hAnsi="Arial" w:cs="Arial"/>
          <w:bCs/>
          <w:sz w:val="24"/>
          <w:szCs w:val="24"/>
        </w:rPr>
      </w:pPr>
      <w:r>
        <w:rPr>
          <w:rFonts w:ascii="Arial" w:hAnsi="Arial" w:cs="Arial"/>
          <w:bCs/>
          <w:sz w:val="24"/>
          <w:szCs w:val="24"/>
        </w:rPr>
        <w:t>For example – COT, Area or Division council meetings, Area or Division contests, workshops etc</w:t>
      </w:r>
    </w:p>
    <w:tbl>
      <w:tblPr>
        <w:tblStyle w:val="TableGrid"/>
        <w:tblW w:w="0" w:type="auto"/>
        <w:tblLook w:val="04A0" w:firstRow="1" w:lastRow="0" w:firstColumn="1" w:lastColumn="0" w:noHBand="0" w:noVBand="1"/>
      </w:tblPr>
      <w:tblGrid>
        <w:gridCol w:w="10308"/>
      </w:tblGrid>
      <w:tr w:rsidR="006E3882" w14:paraId="5254AC47" w14:textId="77777777" w:rsidTr="0071675D">
        <w:tc>
          <w:tcPr>
            <w:tcW w:w="10308" w:type="dxa"/>
          </w:tcPr>
          <w:p w14:paraId="613BEE26" w14:textId="77777777" w:rsidR="00061354" w:rsidRPr="00061354" w:rsidRDefault="00061354" w:rsidP="00061354">
            <w:pPr>
              <w:rPr>
                <w:rFonts w:ascii="Arial" w:hAnsi="Arial" w:cs="Arial"/>
                <w:bCs/>
                <w:sz w:val="24"/>
                <w:szCs w:val="24"/>
              </w:rPr>
            </w:pPr>
          </w:p>
          <w:p w14:paraId="2DA987DE" w14:textId="202F144B" w:rsidR="00061354" w:rsidRDefault="004A46A1" w:rsidP="00F853C4">
            <w:pPr>
              <w:pStyle w:val="ListParagraph"/>
              <w:numPr>
                <w:ilvl w:val="0"/>
                <w:numId w:val="24"/>
              </w:numPr>
              <w:rPr>
                <w:rFonts w:ascii="Arial" w:hAnsi="Arial" w:cs="Arial"/>
                <w:bCs/>
                <w:sz w:val="24"/>
                <w:szCs w:val="24"/>
              </w:rPr>
            </w:pPr>
            <w:r>
              <w:rPr>
                <w:rFonts w:ascii="Arial" w:hAnsi="Arial" w:cs="Arial"/>
                <w:bCs/>
                <w:sz w:val="24"/>
                <w:szCs w:val="24"/>
              </w:rPr>
              <w:t>+15</w:t>
            </w:r>
            <w:r w:rsidR="001454D1" w:rsidRPr="00F853C4">
              <w:rPr>
                <w:rFonts w:ascii="Arial" w:hAnsi="Arial" w:cs="Arial"/>
                <w:bCs/>
                <w:sz w:val="24"/>
                <w:szCs w:val="24"/>
              </w:rPr>
              <w:t xml:space="preserve"> Division Council meetings have been held.</w:t>
            </w:r>
          </w:p>
          <w:p w14:paraId="389AC239" w14:textId="63047F7F" w:rsidR="004A46A1" w:rsidRDefault="004A46A1" w:rsidP="00F853C4">
            <w:pPr>
              <w:pStyle w:val="ListParagraph"/>
              <w:numPr>
                <w:ilvl w:val="0"/>
                <w:numId w:val="24"/>
              </w:numPr>
              <w:rPr>
                <w:rFonts w:ascii="Arial" w:hAnsi="Arial" w:cs="Arial"/>
                <w:bCs/>
                <w:sz w:val="24"/>
                <w:szCs w:val="24"/>
              </w:rPr>
            </w:pPr>
            <w:r>
              <w:rPr>
                <w:rFonts w:ascii="Arial" w:hAnsi="Arial" w:cs="Arial"/>
                <w:bCs/>
                <w:sz w:val="24"/>
                <w:szCs w:val="24"/>
              </w:rPr>
              <w:t>The Division R International and Evaluation contests were successfully held on the 20/03/2021</w:t>
            </w:r>
          </w:p>
          <w:p w14:paraId="210E7F18" w14:textId="7052288B" w:rsidR="00061354" w:rsidRDefault="00BB1DD1" w:rsidP="00F853C4">
            <w:pPr>
              <w:pStyle w:val="ListParagraph"/>
              <w:numPr>
                <w:ilvl w:val="0"/>
                <w:numId w:val="24"/>
              </w:numPr>
              <w:rPr>
                <w:rFonts w:ascii="Arial" w:hAnsi="Arial" w:cs="Arial"/>
                <w:bCs/>
                <w:sz w:val="24"/>
                <w:szCs w:val="24"/>
              </w:rPr>
            </w:pPr>
            <w:r>
              <w:rPr>
                <w:rFonts w:ascii="Arial" w:hAnsi="Arial" w:cs="Arial"/>
                <w:bCs/>
                <w:sz w:val="24"/>
                <w:szCs w:val="24"/>
              </w:rPr>
              <w:t>An outstanding feature of the Evaluation Contests were the international test speaker organised by Neville Isherwood. Neville had also organised international test speakers for each of the three Area Evaluation Contests.</w:t>
            </w:r>
          </w:p>
          <w:p w14:paraId="1AEA507D" w14:textId="508CD3D7" w:rsidR="00BB1DD1" w:rsidRDefault="00BB1DD1" w:rsidP="00F853C4">
            <w:pPr>
              <w:pStyle w:val="ListParagraph"/>
              <w:numPr>
                <w:ilvl w:val="0"/>
                <w:numId w:val="24"/>
              </w:numPr>
              <w:rPr>
                <w:rFonts w:ascii="Arial" w:hAnsi="Arial" w:cs="Arial"/>
                <w:bCs/>
                <w:sz w:val="24"/>
                <w:szCs w:val="24"/>
              </w:rPr>
            </w:pPr>
            <w:r>
              <w:rPr>
                <w:rFonts w:ascii="Arial" w:hAnsi="Arial" w:cs="Arial"/>
                <w:bCs/>
                <w:sz w:val="24"/>
                <w:szCs w:val="24"/>
              </w:rPr>
              <w:t>I also enjoyed the manner in which the 3 AD</w:t>
            </w:r>
            <w:r w:rsidR="00D17627">
              <w:rPr>
                <w:rFonts w:ascii="Arial" w:hAnsi="Arial" w:cs="Arial"/>
                <w:bCs/>
                <w:sz w:val="24"/>
                <w:szCs w:val="24"/>
              </w:rPr>
              <w:t>s</w:t>
            </w:r>
            <w:r>
              <w:rPr>
                <w:rFonts w:ascii="Arial" w:hAnsi="Arial" w:cs="Arial"/>
                <w:bCs/>
                <w:sz w:val="24"/>
                <w:szCs w:val="24"/>
              </w:rPr>
              <w:t xml:space="preserve"> came together in assisting each other in the preparation and execution of their International and Evaluation Contest. It is also appropriate to mention the support Neville provided to each of his fellow ADs and me as Division Director</w:t>
            </w:r>
            <w:r w:rsidR="004F4C0A">
              <w:rPr>
                <w:rFonts w:ascii="Arial" w:hAnsi="Arial" w:cs="Arial"/>
                <w:bCs/>
                <w:sz w:val="24"/>
                <w:szCs w:val="24"/>
              </w:rPr>
              <w:t xml:space="preserve"> in the management of these contests at the Area and Division levels</w:t>
            </w:r>
            <w:r>
              <w:rPr>
                <w:rFonts w:ascii="Arial" w:hAnsi="Arial" w:cs="Arial"/>
                <w:bCs/>
                <w:sz w:val="24"/>
                <w:szCs w:val="24"/>
              </w:rPr>
              <w:t>.</w:t>
            </w:r>
          </w:p>
          <w:p w14:paraId="00679A6D" w14:textId="67804803" w:rsidR="00472E0B" w:rsidRPr="00F853C4" w:rsidRDefault="00472E0B" w:rsidP="00F853C4">
            <w:pPr>
              <w:pStyle w:val="ListParagraph"/>
              <w:numPr>
                <w:ilvl w:val="0"/>
                <w:numId w:val="24"/>
              </w:numPr>
              <w:rPr>
                <w:rFonts w:ascii="Arial" w:hAnsi="Arial" w:cs="Arial"/>
                <w:bCs/>
                <w:sz w:val="24"/>
                <w:szCs w:val="24"/>
              </w:rPr>
            </w:pPr>
            <w:r>
              <w:rPr>
                <w:rFonts w:ascii="Arial" w:hAnsi="Arial" w:cs="Arial"/>
                <w:bCs/>
                <w:sz w:val="24"/>
                <w:szCs w:val="24"/>
              </w:rPr>
              <w:t>As set out in the table above</w:t>
            </w:r>
            <w:r w:rsidR="003D3FF1">
              <w:rPr>
                <w:rFonts w:ascii="Arial" w:hAnsi="Arial" w:cs="Arial"/>
                <w:bCs/>
                <w:sz w:val="24"/>
                <w:szCs w:val="24"/>
              </w:rPr>
              <w:t>,</w:t>
            </w:r>
            <w:r>
              <w:rPr>
                <w:rFonts w:ascii="Arial" w:hAnsi="Arial" w:cs="Arial"/>
                <w:bCs/>
                <w:sz w:val="24"/>
                <w:szCs w:val="24"/>
              </w:rPr>
              <w:t xml:space="preserve"> </w:t>
            </w:r>
            <w:r w:rsidR="00BB1DD1">
              <w:rPr>
                <w:rFonts w:ascii="Arial" w:hAnsi="Arial" w:cs="Arial"/>
                <w:bCs/>
                <w:sz w:val="24"/>
                <w:szCs w:val="24"/>
              </w:rPr>
              <w:t xml:space="preserve">4 clubs </w:t>
            </w:r>
            <w:r>
              <w:rPr>
                <w:rFonts w:ascii="Arial" w:hAnsi="Arial" w:cs="Arial"/>
                <w:bCs/>
                <w:sz w:val="24"/>
                <w:szCs w:val="24"/>
              </w:rPr>
              <w:t>did not reach the threshold of 4</w:t>
            </w:r>
            <w:r w:rsidR="00BB1DD1">
              <w:rPr>
                <w:rFonts w:ascii="Arial" w:hAnsi="Arial" w:cs="Arial"/>
                <w:bCs/>
                <w:sz w:val="24"/>
                <w:szCs w:val="24"/>
              </w:rPr>
              <w:t>+4</w:t>
            </w:r>
            <w:r>
              <w:rPr>
                <w:rFonts w:ascii="Arial" w:hAnsi="Arial" w:cs="Arial"/>
                <w:bCs/>
                <w:sz w:val="24"/>
                <w:szCs w:val="24"/>
              </w:rPr>
              <w:t xml:space="preserve"> officers trained</w:t>
            </w:r>
            <w:r w:rsidR="004F4C0A">
              <w:rPr>
                <w:rFonts w:ascii="Arial" w:hAnsi="Arial" w:cs="Arial"/>
                <w:bCs/>
                <w:sz w:val="24"/>
                <w:szCs w:val="24"/>
              </w:rPr>
              <w:t>, however the Division R 2</w:t>
            </w:r>
            <w:r w:rsidR="004F4C0A" w:rsidRPr="004F4C0A">
              <w:rPr>
                <w:rFonts w:ascii="Arial" w:hAnsi="Arial" w:cs="Arial"/>
                <w:bCs/>
                <w:sz w:val="24"/>
                <w:szCs w:val="24"/>
                <w:vertAlign w:val="superscript"/>
              </w:rPr>
              <w:t>nd</w:t>
            </w:r>
            <w:r w:rsidR="004F4C0A">
              <w:rPr>
                <w:rFonts w:ascii="Arial" w:hAnsi="Arial" w:cs="Arial"/>
                <w:bCs/>
                <w:sz w:val="24"/>
                <w:szCs w:val="24"/>
              </w:rPr>
              <w:t xml:space="preserve"> COT was well run and </w:t>
            </w:r>
            <w:r w:rsidR="00C86F08">
              <w:rPr>
                <w:rFonts w:ascii="Arial" w:hAnsi="Arial" w:cs="Arial"/>
                <w:bCs/>
                <w:sz w:val="24"/>
                <w:szCs w:val="24"/>
              </w:rPr>
              <w:t>received</w:t>
            </w:r>
            <w:r>
              <w:rPr>
                <w:rFonts w:ascii="Arial" w:hAnsi="Arial" w:cs="Arial"/>
                <w:bCs/>
                <w:sz w:val="24"/>
                <w:szCs w:val="24"/>
              </w:rPr>
              <w:t xml:space="preserve">. </w:t>
            </w:r>
            <w:r w:rsidR="008E7DC9">
              <w:rPr>
                <w:rFonts w:ascii="Arial" w:hAnsi="Arial" w:cs="Arial"/>
                <w:bCs/>
                <w:sz w:val="24"/>
                <w:szCs w:val="24"/>
              </w:rPr>
              <w:t xml:space="preserve"> </w:t>
            </w:r>
          </w:p>
          <w:p w14:paraId="59ACB97C" w14:textId="39902070" w:rsidR="006E3882" w:rsidRDefault="006E3882" w:rsidP="00061354">
            <w:pPr>
              <w:pStyle w:val="ListParagraph"/>
              <w:ind w:left="459"/>
              <w:rPr>
                <w:rFonts w:ascii="Arial" w:hAnsi="Arial" w:cs="Arial"/>
                <w:bCs/>
                <w:sz w:val="24"/>
                <w:szCs w:val="24"/>
              </w:rPr>
            </w:pPr>
          </w:p>
        </w:tc>
      </w:tr>
    </w:tbl>
    <w:p w14:paraId="513725EA" w14:textId="7DEF7592" w:rsidR="006E3882" w:rsidRDefault="006E3882" w:rsidP="007C0E19">
      <w:pPr>
        <w:spacing w:after="120" w:line="240" w:lineRule="auto"/>
        <w:rPr>
          <w:rFonts w:ascii="Arial" w:hAnsi="Arial" w:cs="Arial"/>
          <w:b/>
          <w:sz w:val="24"/>
          <w:szCs w:val="24"/>
        </w:rPr>
      </w:pPr>
    </w:p>
    <w:p w14:paraId="49066D2A" w14:textId="3AF60C61" w:rsidR="002856B8" w:rsidRDefault="006E3882" w:rsidP="006E3882">
      <w:pPr>
        <w:spacing w:after="0" w:line="240" w:lineRule="auto"/>
        <w:rPr>
          <w:rFonts w:ascii="Arial" w:hAnsi="Arial" w:cs="Arial"/>
          <w:bCs/>
          <w:sz w:val="24"/>
          <w:szCs w:val="24"/>
        </w:rPr>
      </w:pPr>
      <w:bookmarkStart w:id="0" w:name="_Hlk42203207"/>
      <w:r>
        <w:rPr>
          <w:rFonts w:ascii="Arial" w:hAnsi="Arial" w:cs="Arial"/>
          <w:bCs/>
          <w:sz w:val="24"/>
          <w:szCs w:val="24"/>
        </w:rPr>
        <w:t xml:space="preserve">What events </w:t>
      </w:r>
      <w:r w:rsidR="002856B8">
        <w:rPr>
          <w:rFonts w:ascii="Arial" w:hAnsi="Arial" w:cs="Arial"/>
          <w:bCs/>
          <w:sz w:val="24"/>
          <w:szCs w:val="24"/>
        </w:rPr>
        <w:t>are being planned?</w:t>
      </w:r>
    </w:p>
    <w:bookmarkEnd w:id="0"/>
    <w:tbl>
      <w:tblPr>
        <w:tblStyle w:val="TableGrid"/>
        <w:tblW w:w="0" w:type="auto"/>
        <w:tblLook w:val="04A0" w:firstRow="1" w:lastRow="0" w:firstColumn="1" w:lastColumn="0" w:noHBand="0" w:noVBand="1"/>
      </w:tblPr>
      <w:tblGrid>
        <w:gridCol w:w="10308"/>
      </w:tblGrid>
      <w:tr w:rsidR="006E3882" w14:paraId="481CA31C" w14:textId="77777777" w:rsidTr="0071675D">
        <w:tc>
          <w:tcPr>
            <w:tcW w:w="10308" w:type="dxa"/>
          </w:tcPr>
          <w:p w14:paraId="19CD31C9" w14:textId="65BB9707" w:rsidR="006E3882" w:rsidRDefault="006E3882" w:rsidP="0071675D">
            <w:pPr>
              <w:rPr>
                <w:rFonts w:ascii="Arial" w:hAnsi="Arial" w:cs="Arial"/>
                <w:bCs/>
                <w:sz w:val="24"/>
                <w:szCs w:val="24"/>
              </w:rPr>
            </w:pPr>
          </w:p>
          <w:p w14:paraId="6FFBAC3B" w14:textId="508B5546" w:rsidR="006E3882" w:rsidRDefault="004F4C0A" w:rsidP="0071675D">
            <w:pPr>
              <w:rPr>
                <w:rFonts w:ascii="Arial" w:hAnsi="Arial" w:cs="Arial"/>
                <w:bCs/>
                <w:sz w:val="24"/>
                <w:szCs w:val="24"/>
              </w:rPr>
            </w:pPr>
            <w:r>
              <w:rPr>
                <w:rFonts w:ascii="Arial" w:hAnsi="Arial" w:cs="Arial"/>
                <w:bCs/>
                <w:sz w:val="24"/>
                <w:szCs w:val="24"/>
              </w:rPr>
              <w:t xml:space="preserve">A joint decision was made not to participate in the Relay for Life event in PN. Having just come out of two Level </w:t>
            </w:r>
            <w:r w:rsidR="00D17627">
              <w:rPr>
                <w:rFonts w:ascii="Arial" w:hAnsi="Arial" w:cs="Arial"/>
                <w:bCs/>
                <w:sz w:val="24"/>
                <w:szCs w:val="24"/>
              </w:rPr>
              <w:t>3</w:t>
            </w:r>
            <w:r>
              <w:rPr>
                <w:rFonts w:ascii="Arial" w:hAnsi="Arial" w:cs="Arial"/>
                <w:bCs/>
                <w:sz w:val="24"/>
                <w:szCs w:val="24"/>
              </w:rPr>
              <w:t xml:space="preserve"> and 2 Lock downs which occurred in quick succession it was decided to not proceed with the organisation of this event. </w:t>
            </w:r>
          </w:p>
          <w:p w14:paraId="350CD38D" w14:textId="77777777" w:rsidR="006E3882" w:rsidRPr="004F4C0A" w:rsidRDefault="006E3882" w:rsidP="004F4C0A">
            <w:pPr>
              <w:rPr>
                <w:rFonts w:ascii="Arial" w:hAnsi="Arial" w:cs="Arial"/>
                <w:bCs/>
                <w:sz w:val="24"/>
                <w:szCs w:val="24"/>
              </w:rPr>
            </w:pPr>
          </w:p>
        </w:tc>
      </w:tr>
    </w:tbl>
    <w:p w14:paraId="667E68C2" w14:textId="77777777" w:rsidR="006E3882" w:rsidRDefault="006E3882" w:rsidP="007C0E19">
      <w:pPr>
        <w:spacing w:after="120" w:line="240" w:lineRule="auto"/>
        <w:rPr>
          <w:rFonts w:ascii="Arial" w:hAnsi="Arial" w:cs="Arial"/>
          <w:b/>
          <w:sz w:val="24"/>
          <w:szCs w:val="24"/>
        </w:rPr>
      </w:pPr>
    </w:p>
    <w:p w14:paraId="6F90FAF8" w14:textId="3AC4C1F0" w:rsidR="002856B8" w:rsidRDefault="002856B8" w:rsidP="005B704D">
      <w:pPr>
        <w:spacing w:after="0" w:line="240" w:lineRule="auto"/>
        <w:rPr>
          <w:rFonts w:ascii="Arial" w:hAnsi="Arial" w:cs="Arial"/>
          <w:b/>
          <w:sz w:val="24"/>
          <w:szCs w:val="24"/>
        </w:rPr>
      </w:pPr>
      <w:r>
        <w:rPr>
          <w:rFonts w:ascii="Arial" w:hAnsi="Arial" w:cs="Arial"/>
          <w:b/>
          <w:sz w:val="24"/>
          <w:szCs w:val="24"/>
        </w:rPr>
        <w:t>Challenges</w:t>
      </w:r>
    </w:p>
    <w:p w14:paraId="098ACA76" w14:textId="0DBF3C81" w:rsidR="002856B8" w:rsidRPr="002856B8" w:rsidRDefault="002856B8" w:rsidP="005B704D">
      <w:pPr>
        <w:spacing w:after="0" w:line="240" w:lineRule="auto"/>
        <w:rPr>
          <w:rFonts w:ascii="Arial" w:hAnsi="Arial" w:cs="Arial"/>
          <w:bCs/>
          <w:sz w:val="24"/>
          <w:szCs w:val="24"/>
        </w:rPr>
      </w:pPr>
      <w:r>
        <w:rPr>
          <w:rFonts w:ascii="Arial" w:hAnsi="Arial" w:cs="Arial"/>
          <w:bCs/>
          <w:sz w:val="24"/>
          <w:szCs w:val="24"/>
        </w:rPr>
        <w:t>What challenges is the Division facing and what potential solutions/assistance is needed?</w:t>
      </w:r>
    </w:p>
    <w:p w14:paraId="3659EC8C" w14:textId="7C80E784" w:rsidR="00001719" w:rsidRPr="00E464BA" w:rsidRDefault="00001719" w:rsidP="005B704D">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5154"/>
        <w:gridCol w:w="5154"/>
      </w:tblGrid>
      <w:tr w:rsidR="00652409" w14:paraId="70C950AA" w14:textId="77777777" w:rsidTr="002A29A8">
        <w:tc>
          <w:tcPr>
            <w:tcW w:w="5154" w:type="dxa"/>
          </w:tcPr>
          <w:p w14:paraId="237894ED" w14:textId="45E853F2" w:rsidR="00652409" w:rsidRDefault="00652409" w:rsidP="005B704D">
            <w:pPr>
              <w:rPr>
                <w:rFonts w:ascii="Arial" w:hAnsi="Arial" w:cs="Arial"/>
                <w:b/>
                <w:sz w:val="24"/>
                <w:szCs w:val="24"/>
              </w:rPr>
            </w:pPr>
            <w:r w:rsidRPr="00E464BA">
              <w:rPr>
                <w:rFonts w:ascii="Arial" w:hAnsi="Arial" w:cs="Arial"/>
                <w:b/>
                <w:sz w:val="24"/>
                <w:szCs w:val="24"/>
              </w:rPr>
              <w:t>Issues</w:t>
            </w:r>
          </w:p>
        </w:tc>
        <w:tc>
          <w:tcPr>
            <w:tcW w:w="5154" w:type="dxa"/>
          </w:tcPr>
          <w:p w14:paraId="63F60922" w14:textId="5EFB2829" w:rsidR="00652409" w:rsidRDefault="00652409" w:rsidP="005B704D">
            <w:pPr>
              <w:rPr>
                <w:rFonts w:ascii="Arial" w:hAnsi="Arial" w:cs="Arial"/>
                <w:b/>
                <w:sz w:val="24"/>
                <w:szCs w:val="24"/>
              </w:rPr>
            </w:pPr>
            <w:r w:rsidRPr="00E464BA">
              <w:rPr>
                <w:rFonts w:ascii="Arial" w:hAnsi="Arial" w:cs="Arial"/>
                <w:b/>
                <w:sz w:val="24"/>
                <w:szCs w:val="24"/>
              </w:rPr>
              <w:t>Solutions</w:t>
            </w:r>
          </w:p>
        </w:tc>
      </w:tr>
      <w:tr w:rsidR="00C86F08" w:rsidRPr="00A00ACE" w14:paraId="658FB707" w14:textId="77777777" w:rsidTr="002A29A8">
        <w:tc>
          <w:tcPr>
            <w:tcW w:w="5154" w:type="dxa"/>
          </w:tcPr>
          <w:p w14:paraId="69E4D7CA" w14:textId="37AC9FB9" w:rsidR="00C86F08" w:rsidRDefault="00C86F08" w:rsidP="004F4C0A">
            <w:pPr>
              <w:rPr>
                <w:rFonts w:ascii="Arial" w:hAnsi="Arial" w:cs="Arial"/>
                <w:szCs w:val="24"/>
              </w:rPr>
            </w:pPr>
            <w:r>
              <w:rPr>
                <w:rFonts w:ascii="Arial" w:hAnsi="Arial" w:cs="Arial"/>
                <w:szCs w:val="24"/>
              </w:rPr>
              <w:t>Massey Toastmasters Club</w:t>
            </w:r>
          </w:p>
        </w:tc>
        <w:tc>
          <w:tcPr>
            <w:tcW w:w="5154" w:type="dxa"/>
          </w:tcPr>
          <w:p w14:paraId="0B375A4B" w14:textId="3905C433" w:rsidR="00C86F08" w:rsidRDefault="00C86F08" w:rsidP="005B704D">
            <w:pPr>
              <w:rPr>
                <w:rFonts w:ascii="Arial" w:hAnsi="Arial" w:cs="Arial"/>
                <w:szCs w:val="24"/>
              </w:rPr>
            </w:pPr>
            <w:r>
              <w:rPr>
                <w:rFonts w:ascii="Arial" w:hAnsi="Arial" w:cs="Arial"/>
                <w:szCs w:val="24"/>
              </w:rPr>
              <w:t xml:space="preserve">Has 5 members paid up with 4 waiting to be paid by AgResearch. Until the reports roll over need to chase this to avoid manual process. </w:t>
            </w:r>
          </w:p>
        </w:tc>
      </w:tr>
      <w:tr w:rsidR="00C86F08" w:rsidRPr="00A00ACE" w14:paraId="7EF01ECF" w14:textId="77777777" w:rsidTr="002A29A8">
        <w:tc>
          <w:tcPr>
            <w:tcW w:w="5154" w:type="dxa"/>
          </w:tcPr>
          <w:p w14:paraId="291BB9C4" w14:textId="0F64C1E7" w:rsidR="00C86F08" w:rsidRDefault="00C86F08" w:rsidP="004F4C0A">
            <w:pPr>
              <w:rPr>
                <w:rFonts w:ascii="Arial" w:hAnsi="Arial" w:cs="Arial"/>
                <w:szCs w:val="24"/>
              </w:rPr>
            </w:pPr>
            <w:r>
              <w:rPr>
                <w:rFonts w:ascii="Arial" w:hAnsi="Arial" w:cs="Arial"/>
                <w:szCs w:val="24"/>
              </w:rPr>
              <w:t>Napier</w:t>
            </w:r>
          </w:p>
        </w:tc>
        <w:tc>
          <w:tcPr>
            <w:tcW w:w="5154" w:type="dxa"/>
          </w:tcPr>
          <w:p w14:paraId="27B25192" w14:textId="40D99584" w:rsidR="00C86F08" w:rsidRDefault="00C86F08" w:rsidP="005B704D">
            <w:pPr>
              <w:rPr>
                <w:rFonts w:ascii="Arial" w:hAnsi="Arial" w:cs="Arial"/>
                <w:szCs w:val="24"/>
              </w:rPr>
            </w:pPr>
            <w:r>
              <w:rPr>
                <w:rFonts w:ascii="Arial" w:hAnsi="Arial" w:cs="Arial"/>
                <w:szCs w:val="24"/>
              </w:rPr>
              <w:t xml:space="preserve">Have no members paid up. Experienced technical issues. Strong Club. </w:t>
            </w:r>
            <w:r>
              <w:rPr>
                <w:rFonts w:ascii="Arial" w:hAnsi="Arial" w:cs="Arial"/>
                <w:szCs w:val="24"/>
              </w:rPr>
              <w:t>Until the reports roll over need to chase this to avoid manual process</w:t>
            </w:r>
          </w:p>
        </w:tc>
      </w:tr>
      <w:tr w:rsidR="00A00ACE" w:rsidRPr="00A00ACE" w14:paraId="0B8D686E" w14:textId="77777777" w:rsidTr="002A29A8">
        <w:tc>
          <w:tcPr>
            <w:tcW w:w="5154" w:type="dxa"/>
          </w:tcPr>
          <w:p w14:paraId="50FA5F97" w14:textId="5AC0552B" w:rsidR="002856B8" w:rsidRDefault="004F4C0A" w:rsidP="004F4C0A">
            <w:pPr>
              <w:rPr>
                <w:rFonts w:ascii="Arial" w:hAnsi="Arial" w:cs="Arial"/>
                <w:szCs w:val="24"/>
              </w:rPr>
            </w:pPr>
            <w:r>
              <w:rPr>
                <w:rFonts w:ascii="Arial" w:hAnsi="Arial" w:cs="Arial"/>
                <w:szCs w:val="24"/>
              </w:rPr>
              <w:t>Annual Business Meetings at club level</w:t>
            </w:r>
          </w:p>
        </w:tc>
        <w:tc>
          <w:tcPr>
            <w:tcW w:w="5154" w:type="dxa"/>
          </w:tcPr>
          <w:p w14:paraId="30320F9B" w14:textId="6E71CE72" w:rsidR="00A00ACE" w:rsidRDefault="00C86F08" w:rsidP="005B704D">
            <w:pPr>
              <w:rPr>
                <w:rFonts w:ascii="Arial" w:hAnsi="Arial" w:cs="Arial"/>
                <w:szCs w:val="24"/>
              </w:rPr>
            </w:pPr>
            <w:r>
              <w:rPr>
                <w:rFonts w:ascii="Arial" w:hAnsi="Arial" w:cs="Arial"/>
                <w:szCs w:val="24"/>
              </w:rPr>
              <w:t>Follow up with A</w:t>
            </w:r>
            <w:r w:rsidR="00D17627">
              <w:rPr>
                <w:rFonts w:ascii="Arial" w:hAnsi="Arial" w:cs="Arial"/>
                <w:szCs w:val="24"/>
              </w:rPr>
              <w:t>D</w:t>
            </w:r>
            <w:r>
              <w:rPr>
                <w:rFonts w:ascii="Arial" w:hAnsi="Arial" w:cs="Arial"/>
                <w:szCs w:val="24"/>
              </w:rPr>
              <w:t>s to ensure awareness of this function.</w:t>
            </w:r>
          </w:p>
        </w:tc>
      </w:tr>
      <w:tr w:rsidR="00AF1322" w:rsidRPr="00A00ACE" w14:paraId="1ED83C6F" w14:textId="77777777" w:rsidTr="002A29A8">
        <w:tc>
          <w:tcPr>
            <w:tcW w:w="5154" w:type="dxa"/>
          </w:tcPr>
          <w:p w14:paraId="08F1CA72" w14:textId="46419B89" w:rsidR="002856B8" w:rsidRDefault="004F4C0A" w:rsidP="004F4C0A">
            <w:pPr>
              <w:rPr>
                <w:rFonts w:ascii="Arial" w:hAnsi="Arial" w:cs="Arial"/>
                <w:szCs w:val="24"/>
              </w:rPr>
            </w:pPr>
            <w:r>
              <w:rPr>
                <w:rFonts w:ascii="Arial" w:hAnsi="Arial" w:cs="Arial"/>
                <w:szCs w:val="24"/>
              </w:rPr>
              <w:t>Succession</w:t>
            </w:r>
          </w:p>
        </w:tc>
        <w:tc>
          <w:tcPr>
            <w:tcW w:w="5154" w:type="dxa"/>
          </w:tcPr>
          <w:p w14:paraId="3EF02C17" w14:textId="57090787" w:rsidR="00AF1322" w:rsidRDefault="00C86F08" w:rsidP="005B704D">
            <w:pPr>
              <w:rPr>
                <w:rFonts w:ascii="Arial" w:hAnsi="Arial" w:cs="Arial"/>
                <w:szCs w:val="24"/>
              </w:rPr>
            </w:pPr>
            <w:r>
              <w:rPr>
                <w:rFonts w:ascii="Arial" w:hAnsi="Arial" w:cs="Arial"/>
                <w:szCs w:val="24"/>
              </w:rPr>
              <w:t>Follow up with A</w:t>
            </w:r>
            <w:r w:rsidR="00D17627">
              <w:rPr>
                <w:rFonts w:ascii="Arial" w:hAnsi="Arial" w:cs="Arial"/>
                <w:szCs w:val="24"/>
              </w:rPr>
              <w:t>D</w:t>
            </w:r>
            <w:r>
              <w:rPr>
                <w:rFonts w:ascii="Arial" w:hAnsi="Arial" w:cs="Arial"/>
                <w:szCs w:val="24"/>
              </w:rPr>
              <w:t>s to ensure awareness of this function.</w:t>
            </w:r>
            <w:r w:rsidR="00E212AA">
              <w:rPr>
                <w:rFonts w:ascii="Arial" w:hAnsi="Arial" w:cs="Arial"/>
                <w:szCs w:val="24"/>
              </w:rPr>
              <w:t>.</w:t>
            </w:r>
          </w:p>
        </w:tc>
      </w:tr>
      <w:tr w:rsidR="00F9059D" w:rsidRPr="00A00ACE" w14:paraId="7FB141B3" w14:textId="77777777" w:rsidTr="002A29A8">
        <w:tc>
          <w:tcPr>
            <w:tcW w:w="5154" w:type="dxa"/>
          </w:tcPr>
          <w:p w14:paraId="0A288D72" w14:textId="05CB09E9" w:rsidR="00F9059D" w:rsidRDefault="00F9059D" w:rsidP="004F4C0A">
            <w:pPr>
              <w:rPr>
                <w:rFonts w:ascii="Arial" w:hAnsi="Arial" w:cs="Arial"/>
                <w:szCs w:val="24"/>
              </w:rPr>
            </w:pPr>
            <w:r>
              <w:rPr>
                <w:rFonts w:ascii="Arial" w:hAnsi="Arial" w:cs="Arial"/>
                <w:szCs w:val="24"/>
              </w:rPr>
              <w:t>Ensuring that next executive club committees are set up prior to the year end.</w:t>
            </w:r>
          </w:p>
        </w:tc>
        <w:tc>
          <w:tcPr>
            <w:tcW w:w="5154" w:type="dxa"/>
          </w:tcPr>
          <w:p w14:paraId="50C70FAD" w14:textId="1B8E6EB2" w:rsidR="00F9059D" w:rsidRDefault="00C86F08" w:rsidP="005B704D">
            <w:pPr>
              <w:rPr>
                <w:rFonts w:ascii="Arial" w:hAnsi="Arial" w:cs="Arial"/>
                <w:szCs w:val="24"/>
              </w:rPr>
            </w:pPr>
            <w:r>
              <w:rPr>
                <w:rFonts w:ascii="Arial" w:hAnsi="Arial" w:cs="Arial"/>
                <w:szCs w:val="24"/>
              </w:rPr>
              <w:t>Follow up with A</w:t>
            </w:r>
            <w:r w:rsidR="00D17627">
              <w:rPr>
                <w:rFonts w:ascii="Arial" w:hAnsi="Arial" w:cs="Arial"/>
                <w:szCs w:val="24"/>
              </w:rPr>
              <w:t>D</w:t>
            </w:r>
            <w:r>
              <w:rPr>
                <w:rFonts w:ascii="Arial" w:hAnsi="Arial" w:cs="Arial"/>
                <w:szCs w:val="24"/>
              </w:rPr>
              <w:t>s to ensure awareness of this function..</w:t>
            </w:r>
          </w:p>
        </w:tc>
      </w:tr>
    </w:tbl>
    <w:p w14:paraId="1E2E6B2F" w14:textId="31418151" w:rsidR="00001719" w:rsidRPr="00E464BA" w:rsidRDefault="00001719" w:rsidP="005B704D">
      <w:pPr>
        <w:spacing w:after="0" w:line="240" w:lineRule="auto"/>
        <w:rPr>
          <w:rFonts w:ascii="Arial" w:hAnsi="Arial" w:cs="Arial"/>
          <w:b/>
          <w:sz w:val="24"/>
          <w:szCs w:val="24"/>
        </w:rPr>
      </w:pPr>
    </w:p>
    <w:p w14:paraId="58478A60" w14:textId="77777777" w:rsidR="001C41B8" w:rsidRPr="00E464BA" w:rsidRDefault="001C41B8" w:rsidP="005B704D">
      <w:pPr>
        <w:spacing w:after="0" w:line="240" w:lineRule="auto"/>
        <w:rPr>
          <w:rFonts w:ascii="Arial" w:hAnsi="Arial" w:cs="Arial"/>
          <w:sz w:val="24"/>
          <w:szCs w:val="24"/>
        </w:rPr>
      </w:pPr>
    </w:p>
    <w:p w14:paraId="4B2E8E4A" w14:textId="77777777" w:rsidR="00A00ACE" w:rsidRDefault="00A00ACE" w:rsidP="005B704D">
      <w:pPr>
        <w:spacing w:after="0" w:line="240" w:lineRule="auto"/>
        <w:rPr>
          <w:rFonts w:ascii="Arial" w:hAnsi="Arial" w:cs="Arial"/>
          <w:sz w:val="24"/>
          <w:szCs w:val="24"/>
        </w:rPr>
      </w:pPr>
    </w:p>
    <w:p w14:paraId="0498A644" w14:textId="77777777" w:rsidR="00652409" w:rsidRDefault="00652409" w:rsidP="005B704D">
      <w:pPr>
        <w:spacing w:after="0" w:line="240" w:lineRule="auto"/>
        <w:rPr>
          <w:rFonts w:ascii="Arial" w:hAnsi="Arial" w:cs="Arial"/>
          <w:b/>
          <w:sz w:val="24"/>
          <w:szCs w:val="24"/>
        </w:rPr>
      </w:pPr>
    </w:p>
    <w:p w14:paraId="6F2F32DA" w14:textId="77777777" w:rsidR="00652409" w:rsidRPr="00E464BA" w:rsidRDefault="00652409" w:rsidP="005B704D">
      <w:pPr>
        <w:spacing w:after="0" w:line="240" w:lineRule="auto"/>
        <w:rPr>
          <w:rFonts w:ascii="Arial" w:hAnsi="Arial" w:cs="Arial"/>
          <w:b/>
          <w:sz w:val="24"/>
          <w:szCs w:val="24"/>
        </w:rPr>
      </w:pPr>
    </w:p>
    <w:sectPr w:rsidR="00652409" w:rsidRPr="00E464BA" w:rsidSect="00F272FC">
      <w:headerReference w:type="default" r:id="rId11"/>
      <w:footerReference w:type="default" r:id="rId12"/>
      <w:pgSz w:w="11906" w:h="16838"/>
      <w:pgMar w:top="1985" w:right="794" w:bottom="794"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0E4CCA" w14:textId="77777777" w:rsidR="009F2A0B" w:rsidRDefault="009F2A0B" w:rsidP="00001719">
      <w:pPr>
        <w:spacing w:after="0" w:line="240" w:lineRule="auto"/>
      </w:pPr>
      <w:r>
        <w:separator/>
      </w:r>
    </w:p>
  </w:endnote>
  <w:endnote w:type="continuationSeparator" w:id="0">
    <w:p w14:paraId="392EF643" w14:textId="77777777" w:rsidR="009F2A0B" w:rsidRDefault="009F2A0B" w:rsidP="00001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3872679"/>
      <w:docPartObj>
        <w:docPartGallery w:val="Page Numbers (Bottom of Page)"/>
        <w:docPartUnique/>
      </w:docPartObj>
    </w:sdtPr>
    <w:sdtEndPr/>
    <w:sdtContent>
      <w:sdt>
        <w:sdtPr>
          <w:id w:val="-180123519"/>
          <w:docPartObj>
            <w:docPartGallery w:val="Page Numbers (Top of Page)"/>
            <w:docPartUnique/>
          </w:docPartObj>
        </w:sdtPr>
        <w:sdtEndPr/>
        <w:sdtContent>
          <w:p w14:paraId="0C14FAC1" w14:textId="77777777" w:rsidR="00001719" w:rsidRDefault="00001719" w:rsidP="00001719">
            <w:pPr>
              <w:pStyle w:val="Footer"/>
              <w:jc w:val="center"/>
            </w:pPr>
            <w:r>
              <w:t xml:space="preserve">Page </w:t>
            </w:r>
            <w:r w:rsidR="00AD07C0">
              <w:rPr>
                <w:b/>
                <w:bCs/>
                <w:sz w:val="24"/>
                <w:szCs w:val="24"/>
              </w:rPr>
              <w:fldChar w:fldCharType="begin"/>
            </w:r>
            <w:r>
              <w:rPr>
                <w:b/>
                <w:bCs/>
              </w:rPr>
              <w:instrText xml:space="preserve"> PAGE </w:instrText>
            </w:r>
            <w:r w:rsidR="00AD07C0">
              <w:rPr>
                <w:b/>
                <w:bCs/>
                <w:sz w:val="24"/>
                <w:szCs w:val="24"/>
              </w:rPr>
              <w:fldChar w:fldCharType="separate"/>
            </w:r>
            <w:r w:rsidR="009F2A0B">
              <w:rPr>
                <w:b/>
                <w:bCs/>
                <w:noProof/>
              </w:rPr>
              <w:t>1</w:t>
            </w:r>
            <w:r w:rsidR="00AD07C0">
              <w:rPr>
                <w:b/>
                <w:bCs/>
                <w:sz w:val="24"/>
                <w:szCs w:val="24"/>
              </w:rPr>
              <w:fldChar w:fldCharType="end"/>
            </w:r>
            <w:r>
              <w:t xml:space="preserve"> of </w:t>
            </w:r>
            <w:r w:rsidR="00AD07C0">
              <w:rPr>
                <w:b/>
                <w:bCs/>
                <w:sz w:val="24"/>
                <w:szCs w:val="24"/>
              </w:rPr>
              <w:fldChar w:fldCharType="begin"/>
            </w:r>
            <w:r>
              <w:rPr>
                <w:b/>
                <w:bCs/>
              </w:rPr>
              <w:instrText xml:space="preserve"> NUMPAGES  </w:instrText>
            </w:r>
            <w:r w:rsidR="00AD07C0">
              <w:rPr>
                <w:b/>
                <w:bCs/>
                <w:sz w:val="24"/>
                <w:szCs w:val="24"/>
              </w:rPr>
              <w:fldChar w:fldCharType="separate"/>
            </w:r>
            <w:r w:rsidR="009F2A0B">
              <w:rPr>
                <w:b/>
                <w:bCs/>
                <w:noProof/>
              </w:rPr>
              <w:t>1</w:t>
            </w:r>
            <w:r w:rsidR="00AD07C0">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7C5BED" w14:textId="77777777" w:rsidR="009F2A0B" w:rsidRDefault="009F2A0B" w:rsidP="00001719">
      <w:pPr>
        <w:spacing w:after="0" w:line="240" w:lineRule="auto"/>
      </w:pPr>
      <w:r>
        <w:separator/>
      </w:r>
    </w:p>
  </w:footnote>
  <w:footnote w:type="continuationSeparator" w:id="0">
    <w:p w14:paraId="231921C6" w14:textId="77777777" w:rsidR="009F2A0B" w:rsidRDefault="009F2A0B" w:rsidP="00001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06A0D" w14:textId="77777777" w:rsidR="00001719" w:rsidRDefault="00F272FC">
    <w:pPr>
      <w:pStyle w:val="Header"/>
    </w:pPr>
    <w:r>
      <w:rPr>
        <w:noProof/>
        <w:lang w:eastAsia="en-NZ"/>
      </w:rPr>
      <w:drawing>
        <wp:anchor distT="0" distB="0" distL="114300" distR="114300" simplePos="0" relativeHeight="251658240" behindDoc="1" locked="0" layoutInCell="1" allowOverlap="1" wp14:anchorId="063836D7" wp14:editId="359C8370">
          <wp:simplePos x="0" y="0"/>
          <wp:positionH relativeFrom="column">
            <wp:posOffset>-13970</wp:posOffset>
          </wp:positionH>
          <wp:positionV relativeFrom="paragraph">
            <wp:posOffset>-68580</wp:posOffset>
          </wp:positionV>
          <wp:extent cx="6496685" cy="756285"/>
          <wp:effectExtent l="0" t="0" r="0" b="5715"/>
          <wp:wrapNone/>
          <wp:docPr id="11" name="Picture 11" descr="Dist-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t-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6685" cy="75628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C4B1F"/>
    <w:multiLevelType w:val="hybridMultilevel"/>
    <w:tmpl w:val="6442CF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A6616FF"/>
    <w:multiLevelType w:val="hybridMultilevel"/>
    <w:tmpl w:val="C9F674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1AD4832"/>
    <w:multiLevelType w:val="hybridMultilevel"/>
    <w:tmpl w:val="D2A817DC"/>
    <w:lvl w:ilvl="0" w:tplc="E3F6EEBC">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1A0A38F2"/>
    <w:multiLevelType w:val="hybridMultilevel"/>
    <w:tmpl w:val="7D268EE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200F1F60"/>
    <w:multiLevelType w:val="hybridMultilevel"/>
    <w:tmpl w:val="C04EF7EA"/>
    <w:lvl w:ilvl="0" w:tplc="14090003">
      <w:start w:val="1"/>
      <w:numFmt w:val="bullet"/>
      <w:lvlText w:val="o"/>
      <w:lvlJc w:val="left"/>
      <w:pPr>
        <w:ind w:left="720" w:hanging="360"/>
      </w:pPr>
      <w:rPr>
        <w:rFonts w:ascii="Courier New" w:hAnsi="Courier New" w:cs="Courier New" w:hint="default"/>
      </w:rPr>
    </w:lvl>
    <w:lvl w:ilvl="1" w:tplc="6A140EAE">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0C42987"/>
    <w:multiLevelType w:val="hybridMultilevel"/>
    <w:tmpl w:val="489E2F6E"/>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218A5504"/>
    <w:multiLevelType w:val="hybridMultilevel"/>
    <w:tmpl w:val="A44679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40C141F"/>
    <w:multiLevelType w:val="hybridMultilevel"/>
    <w:tmpl w:val="4892979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9613443"/>
    <w:multiLevelType w:val="hybridMultilevel"/>
    <w:tmpl w:val="398031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09209B5"/>
    <w:multiLevelType w:val="hybridMultilevel"/>
    <w:tmpl w:val="07AA5C3E"/>
    <w:lvl w:ilvl="0" w:tplc="1409000B">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0" w15:restartNumberingAfterBreak="0">
    <w:nsid w:val="3E3532E8"/>
    <w:multiLevelType w:val="hybridMultilevel"/>
    <w:tmpl w:val="6406A9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6122A85"/>
    <w:multiLevelType w:val="hybridMultilevel"/>
    <w:tmpl w:val="36DE3258"/>
    <w:lvl w:ilvl="0" w:tplc="14090001">
      <w:start w:val="1"/>
      <w:numFmt w:val="bullet"/>
      <w:lvlText w:val=""/>
      <w:lvlJc w:val="left"/>
      <w:pPr>
        <w:ind w:left="720" w:hanging="360"/>
      </w:pPr>
      <w:rPr>
        <w:rFonts w:ascii="Symbol" w:hAnsi="Symbol" w:hint="default"/>
      </w:rPr>
    </w:lvl>
    <w:lvl w:ilvl="1" w:tplc="6A140EAE">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90147C5"/>
    <w:multiLevelType w:val="hybridMultilevel"/>
    <w:tmpl w:val="4A2019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A4971BA"/>
    <w:multiLevelType w:val="hybridMultilevel"/>
    <w:tmpl w:val="5980DC58"/>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B127F0E"/>
    <w:multiLevelType w:val="hybridMultilevel"/>
    <w:tmpl w:val="C6AEAA7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5B20280C"/>
    <w:multiLevelType w:val="hybridMultilevel"/>
    <w:tmpl w:val="120C9F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E9131A4"/>
    <w:multiLevelType w:val="hybridMultilevel"/>
    <w:tmpl w:val="232CB03E"/>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7" w15:restartNumberingAfterBreak="0">
    <w:nsid w:val="6203666B"/>
    <w:multiLevelType w:val="hybridMultilevel"/>
    <w:tmpl w:val="C1545A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3770A52"/>
    <w:multiLevelType w:val="hybridMultilevel"/>
    <w:tmpl w:val="867225EA"/>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9" w15:restartNumberingAfterBreak="0">
    <w:nsid w:val="65C33F41"/>
    <w:multiLevelType w:val="hybridMultilevel"/>
    <w:tmpl w:val="B952F0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F0154CB"/>
    <w:multiLevelType w:val="hybridMultilevel"/>
    <w:tmpl w:val="1A9E7EA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704673D6"/>
    <w:multiLevelType w:val="hybridMultilevel"/>
    <w:tmpl w:val="36DC22F2"/>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22" w15:restartNumberingAfterBreak="0">
    <w:nsid w:val="7055381C"/>
    <w:multiLevelType w:val="hybridMultilevel"/>
    <w:tmpl w:val="9704F4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75E6523A"/>
    <w:multiLevelType w:val="multilevel"/>
    <w:tmpl w:val="F8B02EAA"/>
    <w:styleLink w:val="Style1"/>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B4E2036"/>
    <w:multiLevelType w:val="hybridMultilevel"/>
    <w:tmpl w:val="F8B02EAA"/>
    <w:lvl w:ilvl="0" w:tplc="609E067A">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7C0F0CCA"/>
    <w:multiLevelType w:val="hybridMultilevel"/>
    <w:tmpl w:val="9F82CD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D9759E6"/>
    <w:multiLevelType w:val="multilevel"/>
    <w:tmpl w:val="F8B02EAA"/>
    <w:numStyleLink w:val="Style1"/>
  </w:abstractNum>
  <w:abstractNum w:abstractNumId="27" w15:restartNumberingAfterBreak="0">
    <w:nsid w:val="7E7A5376"/>
    <w:multiLevelType w:val="hybridMultilevel"/>
    <w:tmpl w:val="8A740CD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22"/>
  </w:num>
  <w:num w:numId="2">
    <w:abstractNumId w:val="6"/>
  </w:num>
  <w:num w:numId="3">
    <w:abstractNumId w:val="15"/>
  </w:num>
  <w:num w:numId="4">
    <w:abstractNumId w:val="8"/>
  </w:num>
  <w:num w:numId="5">
    <w:abstractNumId w:val="9"/>
  </w:num>
  <w:num w:numId="6">
    <w:abstractNumId w:val="13"/>
  </w:num>
  <w:num w:numId="7">
    <w:abstractNumId w:val="25"/>
  </w:num>
  <w:num w:numId="8">
    <w:abstractNumId w:val="0"/>
  </w:num>
  <w:num w:numId="9">
    <w:abstractNumId w:val="19"/>
  </w:num>
  <w:num w:numId="10">
    <w:abstractNumId w:val="1"/>
  </w:num>
  <w:num w:numId="11">
    <w:abstractNumId w:val="17"/>
  </w:num>
  <w:num w:numId="12">
    <w:abstractNumId w:val="27"/>
  </w:num>
  <w:num w:numId="13">
    <w:abstractNumId w:val="2"/>
  </w:num>
  <w:num w:numId="14">
    <w:abstractNumId w:val="24"/>
  </w:num>
  <w:num w:numId="15">
    <w:abstractNumId w:val="7"/>
  </w:num>
  <w:num w:numId="16">
    <w:abstractNumId w:val="5"/>
  </w:num>
  <w:num w:numId="17">
    <w:abstractNumId w:val="16"/>
  </w:num>
  <w:num w:numId="18">
    <w:abstractNumId w:val="18"/>
  </w:num>
  <w:num w:numId="19">
    <w:abstractNumId w:val="20"/>
  </w:num>
  <w:num w:numId="20">
    <w:abstractNumId w:val="23"/>
  </w:num>
  <w:num w:numId="21">
    <w:abstractNumId w:val="26"/>
  </w:num>
  <w:num w:numId="22">
    <w:abstractNumId w:val="10"/>
  </w:num>
  <w:num w:numId="23">
    <w:abstractNumId w:val="11"/>
  </w:num>
  <w:num w:numId="24">
    <w:abstractNumId w:val="14"/>
  </w:num>
  <w:num w:numId="25">
    <w:abstractNumId w:val="4"/>
  </w:num>
  <w:num w:numId="26">
    <w:abstractNumId w:val="3"/>
  </w:num>
  <w:num w:numId="27">
    <w:abstractNumId w:val="12"/>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31C"/>
    <w:rsid w:val="00001719"/>
    <w:rsid w:val="00007EE8"/>
    <w:rsid w:val="00015401"/>
    <w:rsid w:val="000162A4"/>
    <w:rsid w:val="00020653"/>
    <w:rsid w:val="000406E9"/>
    <w:rsid w:val="00041054"/>
    <w:rsid w:val="00051DD1"/>
    <w:rsid w:val="00060345"/>
    <w:rsid w:val="00061354"/>
    <w:rsid w:val="00061D6B"/>
    <w:rsid w:val="00086CC6"/>
    <w:rsid w:val="0009264B"/>
    <w:rsid w:val="000A1CED"/>
    <w:rsid w:val="000B2552"/>
    <w:rsid w:val="000E0058"/>
    <w:rsid w:val="001240B6"/>
    <w:rsid w:val="001454D1"/>
    <w:rsid w:val="001574EE"/>
    <w:rsid w:val="00172C9F"/>
    <w:rsid w:val="00187DEB"/>
    <w:rsid w:val="00191DAC"/>
    <w:rsid w:val="00192968"/>
    <w:rsid w:val="001A42DA"/>
    <w:rsid w:val="001B031C"/>
    <w:rsid w:val="001B5745"/>
    <w:rsid w:val="001B6CB9"/>
    <w:rsid w:val="001C41B8"/>
    <w:rsid w:val="001E44AE"/>
    <w:rsid w:val="001F60D8"/>
    <w:rsid w:val="002025E6"/>
    <w:rsid w:val="00202EF3"/>
    <w:rsid w:val="0027476F"/>
    <w:rsid w:val="002856B8"/>
    <w:rsid w:val="002A29A8"/>
    <w:rsid w:val="002A3A7C"/>
    <w:rsid w:val="002B7E5E"/>
    <w:rsid w:val="002F1BCF"/>
    <w:rsid w:val="002F4FD9"/>
    <w:rsid w:val="003057CE"/>
    <w:rsid w:val="00333CE4"/>
    <w:rsid w:val="00344FD9"/>
    <w:rsid w:val="0035082A"/>
    <w:rsid w:val="00362373"/>
    <w:rsid w:val="00370FE7"/>
    <w:rsid w:val="00372875"/>
    <w:rsid w:val="00372CA6"/>
    <w:rsid w:val="00375627"/>
    <w:rsid w:val="00392842"/>
    <w:rsid w:val="003969A0"/>
    <w:rsid w:val="00397931"/>
    <w:rsid w:val="003A0E79"/>
    <w:rsid w:val="003A2356"/>
    <w:rsid w:val="003A4BC2"/>
    <w:rsid w:val="003D3FF1"/>
    <w:rsid w:val="003E3E6A"/>
    <w:rsid w:val="003E42F8"/>
    <w:rsid w:val="003E5029"/>
    <w:rsid w:val="004035C7"/>
    <w:rsid w:val="004549A6"/>
    <w:rsid w:val="00454BFB"/>
    <w:rsid w:val="00464FBC"/>
    <w:rsid w:val="00472E0B"/>
    <w:rsid w:val="00485805"/>
    <w:rsid w:val="004A46A1"/>
    <w:rsid w:val="004A5006"/>
    <w:rsid w:val="004B1137"/>
    <w:rsid w:val="004C199A"/>
    <w:rsid w:val="004F4C0A"/>
    <w:rsid w:val="005209AA"/>
    <w:rsid w:val="0052447C"/>
    <w:rsid w:val="00532A49"/>
    <w:rsid w:val="00550EFE"/>
    <w:rsid w:val="00587282"/>
    <w:rsid w:val="005B24E0"/>
    <w:rsid w:val="005B6E6B"/>
    <w:rsid w:val="005B704D"/>
    <w:rsid w:val="005C4DE9"/>
    <w:rsid w:val="005F0F75"/>
    <w:rsid w:val="00617362"/>
    <w:rsid w:val="00630ADC"/>
    <w:rsid w:val="0064488C"/>
    <w:rsid w:val="00646C2E"/>
    <w:rsid w:val="00652409"/>
    <w:rsid w:val="00694051"/>
    <w:rsid w:val="006A16B9"/>
    <w:rsid w:val="006B519A"/>
    <w:rsid w:val="006C6859"/>
    <w:rsid w:val="006E3882"/>
    <w:rsid w:val="007065B0"/>
    <w:rsid w:val="00763CDF"/>
    <w:rsid w:val="007A1960"/>
    <w:rsid w:val="007B1A01"/>
    <w:rsid w:val="007C0E19"/>
    <w:rsid w:val="007D497D"/>
    <w:rsid w:val="007D4F3D"/>
    <w:rsid w:val="007E5C0A"/>
    <w:rsid w:val="00843054"/>
    <w:rsid w:val="00877A68"/>
    <w:rsid w:val="008838E1"/>
    <w:rsid w:val="00886EB9"/>
    <w:rsid w:val="00891778"/>
    <w:rsid w:val="00896394"/>
    <w:rsid w:val="008B42B2"/>
    <w:rsid w:val="008C29FC"/>
    <w:rsid w:val="008D07F1"/>
    <w:rsid w:val="008D62D4"/>
    <w:rsid w:val="008E193C"/>
    <w:rsid w:val="008E3CC5"/>
    <w:rsid w:val="008E7896"/>
    <w:rsid w:val="008E7DC9"/>
    <w:rsid w:val="00910F72"/>
    <w:rsid w:val="009340E0"/>
    <w:rsid w:val="00944E1F"/>
    <w:rsid w:val="00947B85"/>
    <w:rsid w:val="00966607"/>
    <w:rsid w:val="00986812"/>
    <w:rsid w:val="00993D06"/>
    <w:rsid w:val="0099586D"/>
    <w:rsid w:val="009B313F"/>
    <w:rsid w:val="009B40D5"/>
    <w:rsid w:val="009F2A0B"/>
    <w:rsid w:val="009F502E"/>
    <w:rsid w:val="00A00ACE"/>
    <w:rsid w:val="00A053E9"/>
    <w:rsid w:val="00A25D7A"/>
    <w:rsid w:val="00A34A4F"/>
    <w:rsid w:val="00A449DF"/>
    <w:rsid w:val="00AA747C"/>
    <w:rsid w:val="00AD07C0"/>
    <w:rsid w:val="00AF1322"/>
    <w:rsid w:val="00B12409"/>
    <w:rsid w:val="00B168E6"/>
    <w:rsid w:val="00B33856"/>
    <w:rsid w:val="00B67EB7"/>
    <w:rsid w:val="00B73BC4"/>
    <w:rsid w:val="00B83D6B"/>
    <w:rsid w:val="00B84C04"/>
    <w:rsid w:val="00BB1DD1"/>
    <w:rsid w:val="00BD0BDF"/>
    <w:rsid w:val="00C415FD"/>
    <w:rsid w:val="00C46FC0"/>
    <w:rsid w:val="00C5207C"/>
    <w:rsid w:val="00C86F08"/>
    <w:rsid w:val="00CB131C"/>
    <w:rsid w:val="00D150ED"/>
    <w:rsid w:val="00D17627"/>
    <w:rsid w:val="00D305A4"/>
    <w:rsid w:val="00D3597F"/>
    <w:rsid w:val="00D81357"/>
    <w:rsid w:val="00D81B2D"/>
    <w:rsid w:val="00D9546E"/>
    <w:rsid w:val="00DA1B51"/>
    <w:rsid w:val="00DD6847"/>
    <w:rsid w:val="00DF7988"/>
    <w:rsid w:val="00E05BD1"/>
    <w:rsid w:val="00E0634A"/>
    <w:rsid w:val="00E212AA"/>
    <w:rsid w:val="00E21B95"/>
    <w:rsid w:val="00E464BA"/>
    <w:rsid w:val="00E47F33"/>
    <w:rsid w:val="00E51AD5"/>
    <w:rsid w:val="00E53928"/>
    <w:rsid w:val="00E560B2"/>
    <w:rsid w:val="00E8345E"/>
    <w:rsid w:val="00E8408D"/>
    <w:rsid w:val="00E92D0B"/>
    <w:rsid w:val="00E97D30"/>
    <w:rsid w:val="00EA2D41"/>
    <w:rsid w:val="00EB7FDA"/>
    <w:rsid w:val="00EE5FD0"/>
    <w:rsid w:val="00F014B4"/>
    <w:rsid w:val="00F272FC"/>
    <w:rsid w:val="00F4716A"/>
    <w:rsid w:val="00F5032B"/>
    <w:rsid w:val="00F55887"/>
    <w:rsid w:val="00F81F81"/>
    <w:rsid w:val="00F853C4"/>
    <w:rsid w:val="00F86E2A"/>
    <w:rsid w:val="00F9059D"/>
    <w:rsid w:val="00FC0C50"/>
    <w:rsid w:val="00FC1852"/>
    <w:rsid w:val="00FE0202"/>
    <w:rsid w:val="00FF4DF9"/>
    <w:rsid w:val="00FF6030"/>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BECA8D4"/>
  <w15:docId w15:val="{412B4809-8AB3-4DE2-B7CC-62CD5D69A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1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0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17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1719"/>
  </w:style>
  <w:style w:type="paragraph" w:styleId="Footer">
    <w:name w:val="footer"/>
    <w:basedOn w:val="Normal"/>
    <w:link w:val="FooterChar"/>
    <w:uiPriority w:val="99"/>
    <w:unhideWhenUsed/>
    <w:rsid w:val="000017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1719"/>
  </w:style>
  <w:style w:type="paragraph" w:styleId="ListParagraph">
    <w:name w:val="List Paragraph"/>
    <w:basedOn w:val="Normal"/>
    <w:uiPriority w:val="34"/>
    <w:qFormat/>
    <w:rsid w:val="003E3E6A"/>
    <w:pPr>
      <w:ind w:left="720"/>
      <w:contextualSpacing/>
    </w:pPr>
  </w:style>
  <w:style w:type="numbering" w:customStyle="1" w:styleId="Style1">
    <w:name w:val="Style1"/>
    <w:uiPriority w:val="99"/>
    <w:rsid w:val="007065B0"/>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21683">
      <w:bodyDiv w:val="1"/>
      <w:marLeft w:val="0"/>
      <w:marRight w:val="0"/>
      <w:marTop w:val="0"/>
      <w:marBottom w:val="0"/>
      <w:divBdr>
        <w:top w:val="none" w:sz="0" w:space="0" w:color="auto"/>
        <w:left w:val="none" w:sz="0" w:space="0" w:color="auto"/>
        <w:bottom w:val="none" w:sz="0" w:space="0" w:color="auto"/>
        <w:right w:val="none" w:sz="0" w:space="0" w:color="auto"/>
      </w:divBdr>
    </w:div>
    <w:div w:id="862133118">
      <w:bodyDiv w:val="1"/>
      <w:marLeft w:val="0"/>
      <w:marRight w:val="0"/>
      <w:marTop w:val="0"/>
      <w:marBottom w:val="0"/>
      <w:divBdr>
        <w:top w:val="none" w:sz="0" w:space="0" w:color="auto"/>
        <w:left w:val="none" w:sz="0" w:space="0" w:color="auto"/>
        <w:bottom w:val="none" w:sz="0" w:space="0" w:color="auto"/>
        <w:right w:val="none" w:sz="0" w:space="0" w:color="auto"/>
      </w:divBdr>
    </w:div>
    <w:div w:id="1382441475">
      <w:bodyDiv w:val="1"/>
      <w:marLeft w:val="0"/>
      <w:marRight w:val="0"/>
      <w:marTop w:val="0"/>
      <w:marBottom w:val="0"/>
      <w:divBdr>
        <w:top w:val="none" w:sz="0" w:space="0" w:color="auto"/>
        <w:left w:val="none" w:sz="0" w:space="0" w:color="auto"/>
        <w:bottom w:val="none" w:sz="0" w:space="0" w:color="auto"/>
        <w:right w:val="none" w:sz="0" w:space="0" w:color="auto"/>
      </w:divBdr>
    </w:div>
    <w:div w:id="186798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45FB2-0880-4A48-8177-F6E8F2712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Celina Templeman</dc:creator>
  <cp:lastModifiedBy>Clifford Kerr-Phillips</cp:lastModifiedBy>
  <cp:revision>4</cp:revision>
  <cp:lastPrinted>2017-04-05T10:07:00Z</cp:lastPrinted>
  <dcterms:created xsi:type="dcterms:W3CDTF">2021-04-02T07:44:00Z</dcterms:created>
  <dcterms:modified xsi:type="dcterms:W3CDTF">2021-04-02T08:16:00Z</dcterms:modified>
</cp:coreProperties>
</file>